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09" w:rsidRPr="00EE5D0B" w:rsidRDefault="000C561B" w:rsidP="00780BC2">
      <w:pPr>
        <w:contextualSpacing/>
        <w:jc w:val="center"/>
        <w:rPr>
          <w:b/>
          <w:sz w:val="28"/>
          <w:szCs w:val="28"/>
        </w:rPr>
      </w:pPr>
      <w:r w:rsidRPr="00EE5D0B">
        <w:rPr>
          <w:b/>
          <w:sz w:val="28"/>
          <w:szCs w:val="28"/>
        </w:rPr>
        <w:t>Ethnicities and Conflicts</w:t>
      </w:r>
    </w:p>
    <w:p w:rsidR="000C561B" w:rsidRPr="00EE5D0B" w:rsidRDefault="004D1DA0" w:rsidP="00780BC2">
      <w:pPr>
        <w:contextualSpacing/>
        <w:jc w:val="center"/>
        <w:rPr>
          <w:b/>
        </w:rPr>
      </w:pPr>
      <w:r>
        <w:rPr>
          <w:b/>
        </w:rPr>
        <w:t>H</w:t>
      </w:r>
      <w:r w:rsidR="000C561B" w:rsidRPr="00EE5D0B">
        <w:rPr>
          <w:b/>
        </w:rPr>
        <w:t xml:space="preserve">onors 204, </w:t>
      </w:r>
      <w:r>
        <w:rPr>
          <w:b/>
        </w:rPr>
        <w:t>Fall</w:t>
      </w:r>
      <w:r w:rsidR="009A04FC">
        <w:rPr>
          <w:b/>
        </w:rPr>
        <w:t xml:space="preserve"> 2014</w:t>
      </w:r>
    </w:p>
    <w:p w:rsidR="00413651" w:rsidRPr="00EE5D0B" w:rsidRDefault="00413651" w:rsidP="00780BC2">
      <w:pPr>
        <w:contextualSpacing/>
        <w:jc w:val="center"/>
      </w:pPr>
    </w:p>
    <w:p w:rsidR="0023410A" w:rsidRPr="00EE5D0B" w:rsidRDefault="0023410A" w:rsidP="00780BC2">
      <w:pPr>
        <w:contextualSpacing/>
        <w:jc w:val="center"/>
        <w:rPr>
          <w:b/>
        </w:rPr>
      </w:pPr>
      <w:r w:rsidRPr="00EE5D0B">
        <w:t>Dr. William</w:t>
      </w:r>
      <w:r w:rsidR="006D166B">
        <w:t xml:space="preserve"> Paul</w:t>
      </w:r>
      <w:r w:rsidRPr="00EE5D0B">
        <w:t xml:space="preserve"> Simmons</w:t>
      </w:r>
    </w:p>
    <w:p w:rsidR="000C561B" w:rsidRPr="00EE5D0B" w:rsidRDefault="000C561B" w:rsidP="00780BC2">
      <w:pPr>
        <w:contextualSpacing/>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770"/>
      </w:tblGrid>
      <w:tr w:rsidR="00837004" w:rsidRPr="00EE5D0B" w:rsidTr="004D1DA0">
        <w:trPr>
          <w:trHeight w:val="1169"/>
        </w:trPr>
        <w:tc>
          <w:tcPr>
            <w:tcW w:w="4968" w:type="dxa"/>
          </w:tcPr>
          <w:p w:rsidR="00837004" w:rsidRDefault="00837004" w:rsidP="00780BC2">
            <w:pPr>
              <w:tabs>
                <w:tab w:val="left" w:pos="1800"/>
              </w:tabs>
              <w:contextualSpacing/>
            </w:pPr>
            <w:r w:rsidRPr="00EE5D0B">
              <w:t xml:space="preserve">Class:          </w:t>
            </w:r>
            <w:proofErr w:type="spellStart"/>
            <w:r w:rsidRPr="00EE5D0B">
              <w:t>Tu</w:t>
            </w:r>
            <w:proofErr w:type="spellEnd"/>
            <w:r w:rsidR="00695634">
              <w:t xml:space="preserve"> </w:t>
            </w:r>
            <w:proofErr w:type="spellStart"/>
            <w:r w:rsidR="00152EA3">
              <w:t>Th</w:t>
            </w:r>
            <w:proofErr w:type="spellEnd"/>
            <w:r w:rsidR="00152EA3">
              <w:t xml:space="preserve"> 12:30-1:45</w:t>
            </w:r>
            <w:r w:rsidRPr="00EE5D0B">
              <w:t xml:space="preserve"> </w:t>
            </w:r>
          </w:p>
          <w:p w:rsidR="00E7326C" w:rsidRPr="00EE5D0B" w:rsidRDefault="00E7326C" w:rsidP="00780BC2">
            <w:pPr>
              <w:tabs>
                <w:tab w:val="left" w:pos="1800"/>
              </w:tabs>
              <w:contextualSpacing/>
            </w:pPr>
            <w:r w:rsidRPr="00E7326C">
              <w:t xml:space="preserve">Location:    </w:t>
            </w:r>
            <w:r w:rsidR="00152EA3">
              <w:t xml:space="preserve"> Modern Languages 301 </w:t>
            </w:r>
          </w:p>
        </w:tc>
        <w:tc>
          <w:tcPr>
            <w:tcW w:w="4770" w:type="dxa"/>
          </w:tcPr>
          <w:p w:rsidR="004D1DA0" w:rsidRDefault="00695634" w:rsidP="00780BC2">
            <w:pPr>
              <w:tabs>
                <w:tab w:val="left" w:pos="1800"/>
              </w:tabs>
              <w:contextualSpacing/>
            </w:pPr>
            <w:r>
              <w:t xml:space="preserve">Office </w:t>
            </w:r>
            <w:r w:rsidR="00766B57">
              <w:t>Phone:   520.626.</w:t>
            </w:r>
            <w:r w:rsidR="00837004" w:rsidRPr="00EE5D0B">
              <w:t xml:space="preserve">7884 </w:t>
            </w:r>
          </w:p>
          <w:p w:rsidR="00837004" w:rsidRPr="00EE5D0B" w:rsidRDefault="004D1DA0" w:rsidP="004D1DA0">
            <w:pPr>
              <w:tabs>
                <w:tab w:val="left" w:pos="1800"/>
              </w:tabs>
              <w:contextualSpacing/>
            </w:pPr>
            <w:r w:rsidRPr="004D1DA0">
              <w:t xml:space="preserve">NOTE: </w:t>
            </w:r>
            <w:r>
              <w:t>I do not check this very often.  It is b</w:t>
            </w:r>
            <w:r w:rsidRPr="004D1DA0">
              <w:t>etter to use my cell (480.388.0718), but use it judiciously.  Best to email me:</w:t>
            </w:r>
          </w:p>
        </w:tc>
      </w:tr>
      <w:tr w:rsidR="00837004" w:rsidRPr="00EE5D0B" w:rsidTr="00DE24CC">
        <w:tc>
          <w:tcPr>
            <w:tcW w:w="4968" w:type="dxa"/>
          </w:tcPr>
          <w:p w:rsidR="00837004" w:rsidRPr="00EE5D0B" w:rsidRDefault="00837004" w:rsidP="00780BC2">
            <w:pPr>
              <w:tabs>
                <w:tab w:val="left" w:pos="1800"/>
              </w:tabs>
              <w:contextualSpacing/>
              <w:rPr>
                <w:rFonts w:eastAsiaTheme="minorEastAsia"/>
                <w:bCs/>
              </w:rPr>
            </w:pPr>
            <w:r w:rsidRPr="00EE5D0B">
              <w:t>Office:        Gender and Women’s Studies (</w:t>
            </w:r>
            <w:r w:rsidRPr="00EE5D0B">
              <w:rPr>
                <w:rFonts w:eastAsiaTheme="minorEastAsia"/>
                <w:bCs/>
              </w:rPr>
              <w:t xml:space="preserve">925               </w:t>
            </w:r>
          </w:p>
          <w:p w:rsidR="00837004" w:rsidRPr="00EE5D0B" w:rsidRDefault="00837004" w:rsidP="00780BC2">
            <w:pPr>
              <w:tabs>
                <w:tab w:val="left" w:pos="1800"/>
              </w:tabs>
              <w:contextualSpacing/>
            </w:pPr>
            <w:r w:rsidRPr="00EE5D0B">
              <w:rPr>
                <w:rFonts w:eastAsiaTheme="minorEastAsia"/>
                <w:bCs/>
              </w:rPr>
              <w:t xml:space="preserve">                 </w:t>
            </w:r>
            <w:r w:rsidR="003E6F89" w:rsidRPr="00EE5D0B">
              <w:rPr>
                <w:rFonts w:eastAsiaTheme="minorEastAsia"/>
                <w:bCs/>
              </w:rPr>
              <w:t xml:space="preserve">  </w:t>
            </w:r>
            <w:r w:rsidRPr="00EE5D0B">
              <w:rPr>
                <w:rFonts w:eastAsiaTheme="minorEastAsia"/>
                <w:bCs/>
              </w:rPr>
              <w:t>Tyndall Ave</w:t>
            </w:r>
            <w:r w:rsidR="00E543CC">
              <w:t>) 108B</w:t>
            </w:r>
            <w:r w:rsidRPr="00EE5D0B">
              <w:t xml:space="preserve"> and </w:t>
            </w:r>
          </w:p>
          <w:p w:rsidR="00837004" w:rsidRPr="00EE5D0B" w:rsidRDefault="00695634" w:rsidP="00780BC2">
            <w:pPr>
              <w:tabs>
                <w:tab w:val="left" w:pos="1800"/>
              </w:tabs>
              <w:contextualSpacing/>
            </w:pPr>
            <w:r>
              <w:t xml:space="preserve">                </w:t>
            </w:r>
            <w:r w:rsidR="00837004" w:rsidRPr="00EE5D0B">
              <w:t xml:space="preserve">  </w:t>
            </w:r>
            <w:r>
              <w:t xml:space="preserve"> </w:t>
            </w:r>
            <w:proofErr w:type="spellStart"/>
            <w:r w:rsidR="00837004" w:rsidRPr="00EE5D0B">
              <w:t>Slonaker</w:t>
            </w:r>
            <w:proofErr w:type="spellEnd"/>
            <w:r w:rsidR="00837004" w:rsidRPr="00EE5D0B">
              <w:t xml:space="preserve"> House</w:t>
            </w:r>
            <w:r w:rsidR="009A04FC">
              <w:t xml:space="preserve"> Living Room/Patio</w:t>
            </w:r>
          </w:p>
        </w:tc>
        <w:tc>
          <w:tcPr>
            <w:tcW w:w="4770" w:type="dxa"/>
          </w:tcPr>
          <w:p w:rsidR="00E7326C" w:rsidRDefault="00981661" w:rsidP="00780BC2">
            <w:pPr>
              <w:tabs>
                <w:tab w:val="left" w:pos="1800"/>
              </w:tabs>
              <w:contextualSpacing/>
            </w:pPr>
            <w:hyperlink r:id="rId8" w:history="1">
              <w:r w:rsidR="00E7326C" w:rsidRPr="00E7326C">
                <w:rPr>
                  <w:rStyle w:val="Hyperlink"/>
                </w:rPr>
                <w:t>williamsimmons@email.arizona.edu</w:t>
              </w:r>
            </w:hyperlink>
          </w:p>
          <w:p w:rsidR="00E7326C" w:rsidRPr="00E7326C" w:rsidRDefault="00E7326C" w:rsidP="00E7326C">
            <w:pPr>
              <w:tabs>
                <w:tab w:val="left" w:pos="1800"/>
              </w:tabs>
              <w:contextualSpacing/>
            </w:pPr>
            <w:r w:rsidRPr="00E7326C">
              <w:t xml:space="preserve">Skype ID:    </w:t>
            </w:r>
            <w:proofErr w:type="spellStart"/>
            <w:r w:rsidRPr="00E7326C">
              <w:t>toutautrejd</w:t>
            </w:r>
            <w:proofErr w:type="spellEnd"/>
          </w:p>
          <w:p w:rsidR="00837004" w:rsidRPr="00EE5D0B" w:rsidRDefault="00837004" w:rsidP="00780BC2">
            <w:pPr>
              <w:tabs>
                <w:tab w:val="left" w:pos="1800"/>
              </w:tabs>
              <w:contextualSpacing/>
            </w:pPr>
          </w:p>
        </w:tc>
      </w:tr>
      <w:tr w:rsidR="00837004" w:rsidRPr="00EE5D0B" w:rsidTr="00DE24CC">
        <w:tc>
          <w:tcPr>
            <w:tcW w:w="4968" w:type="dxa"/>
          </w:tcPr>
          <w:p w:rsidR="00871D84" w:rsidRDefault="00837004" w:rsidP="00AA277A">
            <w:pPr>
              <w:tabs>
                <w:tab w:val="left" w:pos="1800"/>
              </w:tabs>
              <w:contextualSpacing/>
            </w:pPr>
            <w:r w:rsidRPr="00EE5D0B">
              <w:t xml:space="preserve">Hours:        </w:t>
            </w:r>
            <w:r w:rsidR="00AA277A" w:rsidRPr="00AA277A">
              <w:t xml:space="preserve">T  </w:t>
            </w:r>
            <w:r w:rsidR="00695634">
              <w:t xml:space="preserve"> </w:t>
            </w:r>
            <w:r w:rsidR="00871D84">
              <w:t xml:space="preserve">11-12:15 </w:t>
            </w:r>
          </w:p>
          <w:p w:rsidR="00AA277A" w:rsidRPr="00AA277A" w:rsidRDefault="00871D84" w:rsidP="00AA277A">
            <w:pPr>
              <w:tabs>
                <w:tab w:val="left" w:pos="1800"/>
              </w:tabs>
              <w:contextualSpacing/>
            </w:pPr>
            <w:r>
              <w:rPr>
                <w:color w:val="222A35"/>
              </w:rPr>
              <w:t xml:space="preserve">                   </w:t>
            </w:r>
            <w:proofErr w:type="spellStart"/>
            <w:r>
              <w:rPr>
                <w:color w:val="222A35"/>
              </w:rPr>
              <w:t>Th</w:t>
            </w:r>
            <w:proofErr w:type="spellEnd"/>
            <w:r>
              <w:rPr>
                <w:color w:val="222A35"/>
              </w:rPr>
              <w:t xml:space="preserve"> 11-12:15,  </w:t>
            </w:r>
            <w:proofErr w:type="spellStart"/>
            <w:r>
              <w:rPr>
                <w:color w:val="222A35"/>
              </w:rPr>
              <w:t>Th</w:t>
            </w:r>
            <w:proofErr w:type="spellEnd"/>
            <w:r>
              <w:rPr>
                <w:color w:val="222A35"/>
              </w:rPr>
              <w:t xml:space="preserve"> 1:45-2:30</w:t>
            </w:r>
          </w:p>
          <w:p w:rsidR="00837004" w:rsidRPr="00EE5D0B" w:rsidRDefault="00837004" w:rsidP="00780BC2">
            <w:pPr>
              <w:tabs>
                <w:tab w:val="left" w:pos="1800"/>
              </w:tabs>
              <w:contextualSpacing/>
            </w:pPr>
            <w:r w:rsidRPr="00EE5D0B">
              <w:t xml:space="preserve">                   And by Appointment</w:t>
            </w:r>
          </w:p>
        </w:tc>
        <w:tc>
          <w:tcPr>
            <w:tcW w:w="4770" w:type="dxa"/>
          </w:tcPr>
          <w:p w:rsidR="00E7326C" w:rsidRPr="00E7326C" w:rsidRDefault="00981661" w:rsidP="00E7326C">
            <w:pPr>
              <w:tabs>
                <w:tab w:val="left" w:pos="1800"/>
              </w:tabs>
              <w:contextualSpacing/>
            </w:pPr>
            <w:hyperlink r:id="rId9" w:history="1">
              <w:r w:rsidR="00E7326C" w:rsidRPr="00E7326C">
                <w:rPr>
                  <w:rStyle w:val="Hyperlink"/>
                </w:rPr>
                <w:t>www.williampaulsimmons.com</w:t>
              </w:r>
            </w:hyperlink>
          </w:p>
          <w:p w:rsidR="00E7326C" w:rsidRPr="00EE5D0B" w:rsidRDefault="00981661" w:rsidP="00E7326C">
            <w:pPr>
              <w:tabs>
                <w:tab w:val="left" w:pos="1800"/>
              </w:tabs>
              <w:contextualSpacing/>
            </w:pPr>
            <w:hyperlink r:id="rId10" w:history="1">
              <w:r w:rsidR="00E7326C" w:rsidRPr="00E7326C">
                <w:rPr>
                  <w:rStyle w:val="Hyperlink"/>
                </w:rPr>
                <w:t>http://gws.arizona.edu/william-paul-simmons</w:t>
              </w:r>
            </w:hyperlink>
          </w:p>
        </w:tc>
      </w:tr>
    </w:tbl>
    <w:p w:rsidR="00E60FA8" w:rsidRPr="00EE5D0B" w:rsidRDefault="00E60FA8" w:rsidP="00780BC2">
      <w:pPr>
        <w:contextualSpacing/>
        <w:rPr>
          <w:b/>
        </w:rPr>
      </w:pPr>
    </w:p>
    <w:p w:rsidR="008714E1" w:rsidRPr="00EE5D0B" w:rsidRDefault="008714E1" w:rsidP="00780BC2">
      <w:pPr>
        <w:contextualSpacing/>
        <w:rPr>
          <w:b/>
        </w:rPr>
      </w:pPr>
      <w:r w:rsidRPr="00EE5D0B">
        <w:rPr>
          <w:b/>
        </w:rPr>
        <w:t>Course Attributes</w:t>
      </w:r>
      <w:r w:rsidRPr="00EE5D0B">
        <w:rPr>
          <w:b/>
        </w:rPr>
        <w:tab/>
      </w:r>
    </w:p>
    <w:p w:rsidR="008714E1" w:rsidRPr="00EE5D0B" w:rsidRDefault="008714E1" w:rsidP="00780BC2">
      <w:pPr>
        <w:contextualSpacing/>
        <w:rPr>
          <w:b/>
        </w:rPr>
      </w:pPr>
    </w:p>
    <w:p w:rsidR="008714E1" w:rsidRPr="00EE5D0B" w:rsidRDefault="008714E1" w:rsidP="00780BC2">
      <w:pPr>
        <w:ind w:firstLine="720"/>
        <w:contextualSpacing/>
      </w:pPr>
      <w:r w:rsidRPr="00EE5D0B">
        <w:t xml:space="preserve">General Education: </w:t>
      </w:r>
      <w:r w:rsidR="00192DAB" w:rsidRPr="00EE5D0B">
        <w:tab/>
      </w:r>
      <w:r w:rsidRPr="00EE5D0B">
        <w:t>Diversity Emphasis</w:t>
      </w:r>
    </w:p>
    <w:p w:rsidR="008714E1" w:rsidRPr="00EE5D0B" w:rsidRDefault="008714E1" w:rsidP="00780BC2">
      <w:pPr>
        <w:ind w:firstLine="720"/>
        <w:contextualSpacing/>
      </w:pPr>
      <w:r w:rsidRPr="00EE5D0B">
        <w:t xml:space="preserve">General Education: </w:t>
      </w:r>
      <w:r w:rsidR="00192DAB" w:rsidRPr="00EE5D0B">
        <w:tab/>
      </w:r>
      <w:r w:rsidRPr="00EE5D0B">
        <w:t>Tier 2 Individuals and Societies</w:t>
      </w:r>
    </w:p>
    <w:p w:rsidR="008714E1" w:rsidRPr="00EE5D0B" w:rsidRDefault="008714E1" w:rsidP="00780BC2">
      <w:pPr>
        <w:contextualSpacing/>
        <w:rPr>
          <w:b/>
        </w:rPr>
      </w:pPr>
    </w:p>
    <w:p w:rsidR="00301B91" w:rsidRPr="00EE5D0B" w:rsidRDefault="0059055D" w:rsidP="00780BC2">
      <w:pPr>
        <w:contextualSpacing/>
        <w:rPr>
          <w:b/>
        </w:rPr>
      </w:pPr>
      <w:r w:rsidRPr="00EE5D0B">
        <w:rPr>
          <w:b/>
        </w:rPr>
        <w:t>Catalog Description</w:t>
      </w:r>
    </w:p>
    <w:p w:rsidR="0059055D" w:rsidRPr="00EE5D0B" w:rsidRDefault="0059055D" w:rsidP="00780BC2">
      <w:pPr>
        <w:contextualSpacing/>
      </w:pPr>
    </w:p>
    <w:p w:rsidR="0059055D" w:rsidRPr="00EE5D0B" w:rsidRDefault="0059055D" w:rsidP="00780BC2">
      <w:pPr>
        <w:ind w:left="720"/>
        <w:contextualSpacing/>
      </w:pPr>
      <w:r w:rsidRPr="00EE5D0B">
        <w:t>What do we mean when we speak of ethnic conflict?  How does it arise?  How do ethnic differences spill over into violence?  We will examine definitions of ethnic identity, the relationship between ethnicity and nationalism, and pursue case studies of specific regions.</w:t>
      </w:r>
    </w:p>
    <w:p w:rsidR="0059055D" w:rsidRPr="00EE5D0B" w:rsidRDefault="0059055D" w:rsidP="00780BC2">
      <w:pPr>
        <w:contextualSpacing/>
      </w:pPr>
    </w:p>
    <w:p w:rsidR="002E4A32" w:rsidRPr="00EE5D0B" w:rsidRDefault="002E4A32" w:rsidP="00780BC2">
      <w:pPr>
        <w:contextualSpacing/>
        <w:rPr>
          <w:b/>
        </w:rPr>
      </w:pPr>
      <w:r w:rsidRPr="00EE5D0B">
        <w:rPr>
          <w:b/>
        </w:rPr>
        <w:t>Course Description</w:t>
      </w:r>
    </w:p>
    <w:p w:rsidR="002E4A32" w:rsidRPr="00EE5D0B" w:rsidRDefault="002E4A32" w:rsidP="00780BC2">
      <w:pPr>
        <w:contextualSpacing/>
      </w:pPr>
    </w:p>
    <w:p w:rsidR="00E12C9D" w:rsidRPr="00EE5D0B" w:rsidRDefault="00E60FA8" w:rsidP="00780BC2">
      <w:pPr>
        <w:ind w:left="720"/>
        <w:contextualSpacing/>
      </w:pPr>
      <w:r w:rsidRPr="00EE5D0B">
        <w:t>C</w:t>
      </w:r>
      <w:r w:rsidR="002E4A32" w:rsidRPr="00EE5D0B">
        <w:t xml:space="preserve">ourses on race and ethnicities </w:t>
      </w:r>
      <w:r w:rsidR="00695634">
        <w:t xml:space="preserve">are often </w:t>
      </w:r>
      <w:r w:rsidR="00817C3F" w:rsidRPr="00EE5D0B">
        <w:t>either</w:t>
      </w:r>
      <w:r w:rsidR="002E4A32" w:rsidRPr="00EE5D0B">
        <w:t xml:space="preserve"> structured around a litany of conflict situations</w:t>
      </w:r>
      <w:r w:rsidR="00817C3F" w:rsidRPr="00EE5D0B">
        <w:t xml:space="preserve"> </w:t>
      </w:r>
      <w:r w:rsidR="002E3F6C" w:rsidRPr="00EE5D0B">
        <w:t xml:space="preserve">from </w:t>
      </w:r>
      <w:r w:rsidR="00817C3F" w:rsidRPr="00EE5D0B">
        <w:t xml:space="preserve">around the globe or they </w:t>
      </w:r>
      <w:r w:rsidR="00881AF4">
        <w:t xml:space="preserve">perpetuate a polarizing identity politics by </w:t>
      </w:r>
      <w:r w:rsidR="000E7009">
        <w:t xml:space="preserve">highlighting </w:t>
      </w:r>
      <w:r w:rsidR="005947BC">
        <w:t xml:space="preserve">the </w:t>
      </w:r>
      <w:r w:rsidRPr="00EE5D0B">
        <w:t>identities</w:t>
      </w:r>
      <w:r w:rsidR="005947BC">
        <w:t xml:space="preserve"> of racial and ethnic groups</w:t>
      </w:r>
      <w:r w:rsidRPr="00EE5D0B">
        <w:t xml:space="preserve"> </w:t>
      </w:r>
      <w:r w:rsidR="000E7009">
        <w:t>without seriously</w:t>
      </w:r>
      <w:r w:rsidRPr="00EE5D0B">
        <w:t xml:space="preserve"> examin</w:t>
      </w:r>
      <w:r w:rsidR="000E7009">
        <w:t xml:space="preserve">ing </w:t>
      </w:r>
      <w:r w:rsidRPr="00EE5D0B">
        <w:t>t</w:t>
      </w:r>
      <w:r w:rsidR="002E4A32" w:rsidRPr="00EE5D0B">
        <w:t>he</w:t>
      </w:r>
      <w:r w:rsidR="00DE24CC" w:rsidRPr="00EE5D0B">
        <w:t>ir</w:t>
      </w:r>
      <w:r w:rsidR="002E4A32" w:rsidRPr="00EE5D0B">
        <w:t xml:space="preserve"> intersections.  </w:t>
      </w:r>
      <w:r w:rsidR="00DE24CC" w:rsidRPr="00EE5D0B">
        <w:t>In</w:t>
      </w:r>
      <w:r w:rsidR="00881AF4">
        <w:t xml:space="preserve"> this course we will not </w:t>
      </w:r>
      <w:r w:rsidR="00DE24CC" w:rsidRPr="00EE5D0B">
        <w:t>merely focus</w:t>
      </w:r>
      <w:r w:rsidR="00881AF4">
        <w:t xml:space="preserve"> on </w:t>
      </w:r>
      <w:r w:rsidR="000E7009">
        <w:t xml:space="preserve">group identities or group </w:t>
      </w:r>
      <w:r w:rsidR="00881AF4">
        <w:t>conflicts</w:t>
      </w:r>
      <w:r w:rsidR="000E7009">
        <w:t>.  W</w:t>
      </w:r>
      <w:r w:rsidR="00DE24CC" w:rsidRPr="00EE5D0B">
        <w:t>e will ex</w:t>
      </w:r>
      <w:r w:rsidR="000E7009">
        <w:t>plore the seemingly intractable problems in ascribing group identities and ex</w:t>
      </w:r>
      <w:r w:rsidR="00DE24CC" w:rsidRPr="00EE5D0B">
        <w:t>amine a wide variety of means for</w:t>
      </w:r>
      <w:r w:rsidR="00996EBA">
        <w:t xml:space="preserve"> resolving conflicts.  We will look</w:t>
      </w:r>
      <w:r w:rsidR="00DE24CC" w:rsidRPr="00EE5D0B">
        <w:t xml:space="preserve"> to non-</w:t>
      </w:r>
      <w:r w:rsidR="00996EBA">
        <w:t>hegemonic</w:t>
      </w:r>
      <w:r w:rsidR="00DE24CC" w:rsidRPr="00EE5D0B">
        <w:t xml:space="preserve"> ethnicities not only as a source of conflict</w:t>
      </w:r>
      <w:r w:rsidR="00996EBA">
        <w:t xml:space="preserve"> as is often done,</w:t>
      </w:r>
      <w:r w:rsidR="00DE24CC" w:rsidRPr="00EE5D0B">
        <w:t xml:space="preserve"> but as a</w:t>
      </w:r>
      <w:r w:rsidR="005947BC">
        <w:t xml:space="preserve"> res</w:t>
      </w:r>
      <w:r w:rsidR="00DE24CC" w:rsidRPr="00EE5D0B">
        <w:t xml:space="preserve">ource for innovative methods of conflict resolution.  </w:t>
      </w:r>
    </w:p>
    <w:p w:rsidR="00DE24CC" w:rsidRPr="00EE5D0B" w:rsidRDefault="00DE24CC" w:rsidP="00780BC2">
      <w:pPr>
        <w:contextualSpacing/>
      </w:pPr>
    </w:p>
    <w:p w:rsidR="005947BC" w:rsidRDefault="00DE24CC" w:rsidP="005947BC">
      <w:pPr>
        <w:ind w:left="720"/>
        <w:contextualSpacing/>
      </w:pPr>
      <w:r w:rsidRPr="00EE5D0B">
        <w:t xml:space="preserve">This course </w:t>
      </w:r>
      <w:r w:rsidR="00AD158A">
        <w:t>takes</w:t>
      </w:r>
      <w:r w:rsidRPr="00EE5D0B">
        <w:t xml:space="preserve"> an interdisciplinary approach.  If there is an emphasis it is from a political and legal perspective, but a number of other disciplines will be brought to bear </w:t>
      </w:r>
      <w:r w:rsidR="005947BC">
        <w:t>i</w:t>
      </w:r>
      <w:r w:rsidRPr="00EE5D0B">
        <w:t xml:space="preserve">n our analyses.  </w:t>
      </w:r>
      <w:r w:rsidR="002E3F6C" w:rsidRPr="00EE5D0B">
        <w:t xml:space="preserve">Our </w:t>
      </w:r>
      <w:r w:rsidR="00817C3F" w:rsidRPr="00EE5D0B">
        <w:t xml:space="preserve">theoretical </w:t>
      </w:r>
      <w:r w:rsidR="005947BC" w:rsidRPr="00EE5D0B">
        <w:t>standpoint</w:t>
      </w:r>
      <w:r w:rsidR="00817C3F" w:rsidRPr="00EE5D0B">
        <w:t xml:space="preserve"> c</w:t>
      </w:r>
      <w:r w:rsidR="002E3F6C" w:rsidRPr="00EE5D0B">
        <w:t>an</w:t>
      </w:r>
      <w:r w:rsidR="00817C3F" w:rsidRPr="00EE5D0B">
        <w:t xml:space="preserve"> be broadly classified as critical; relying on postmodern</w:t>
      </w:r>
      <w:r w:rsidR="00837004" w:rsidRPr="00EE5D0B">
        <w:t>ism</w:t>
      </w:r>
      <w:r w:rsidR="00817C3F" w:rsidRPr="00EE5D0B">
        <w:t>, post</w:t>
      </w:r>
      <w:r w:rsidR="00837004" w:rsidRPr="00EE5D0B">
        <w:t>-</w:t>
      </w:r>
      <w:r w:rsidR="00817C3F" w:rsidRPr="00EE5D0B">
        <w:t>colonial</w:t>
      </w:r>
      <w:r w:rsidR="00837004" w:rsidRPr="00EE5D0B">
        <w:t>ism</w:t>
      </w:r>
      <w:r w:rsidR="00817C3F" w:rsidRPr="00EE5D0B">
        <w:t>, critical race theory</w:t>
      </w:r>
      <w:r w:rsidR="00670B11" w:rsidRPr="00EE5D0B">
        <w:t xml:space="preserve">, whiteness studies, and </w:t>
      </w:r>
      <w:r w:rsidR="00837004" w:rsidRPr="00EE5D0B">
        <w:t xml:space="preserve">transnational </w:t>
      </w:r>
      <w:r w:rsidR="00670B11" w:rsidRPr="00EE5D0B">
        <w:t>feminism</w:t>
      </w:r>
      <w:r w:rsidR="00695634">
        <w:t>s</w:t>
      </w:r>
      <w:r w:rsidR="00670B11" w:rsidRPr="00EE5D0B">
        <w:t xml:space="preserve">.  We will explore how histories of colonialism, racism, and oppression continue to haunt the present. </w:t>
      </w:r>
      <w:r w:rsidR="00CF3827" w:rsidRPr="00EE5D0B">
        <w:t xml:space="preserve"> </w:t>
      </w:r>
      <w:r w:rsidR="00192DAB" w:rsidRPr="00EE5D0B">
        <w:t>Personal narratives</w:t>
      </w:r>
      <w:r w:rsidR="00837004" w:rsidRPr="00EE5D0B">
        <w:t>, especially from members of marginalized groups, will be presented throughout the semester.</w:t>
      </w:r>
    </w:p>
    <w:p w:rsidR="005947BC" w:rsidRDefault="005947BC" w:rsidP="005947BC">
      <w:pPr>
        <w:ind w:left="720"/>
        <w:contextualSpacing/>
      </w:pPr>
    </w:p>
    <w:p w:rsidR="005947BC" w:rsidRPr="00EE5D0B" w:rsidRDefault="005947BC" w:rsidP="005947BC">
      <w:pPr>
        <w:ind w:left="720"/>
        <w:contextualSpacing/>
      </w:pPr>
      <w:r w:rsidRPr="00EE5D0B">
        <w:t>This is not a passive course.  Students are expected to</w:t>
      </w:r>
      <w:r>
        <w:t xml:space="preserve"> </w:t>
      </w:r>
      <w:r w:rsidRPr="00EE5D0B">
        <w:t xml:space="preserve">actively engage with the material inside and outside of class.  Students will be involved in the co-creation of knowledge by conducting research to address real-world issues and by </w:t>
      </w:r>
      <w:r w:rsidR="00E3064C">
        <w:t xml:space="preserve">directly </w:t>
      </w:r>
      <w:r w:rsidRPr="00EE5D0B">
        <w:t xml:space="preserve">engaging with relevant community </w:t>
      </w:r>
      <w:r>
        <w:t>stakeholders</w:t>
      </w:r>
      <w:r w:rsidRPr="00EE5D0B">
        <w:t xml:space="preserve">.  </w:t>
      </w:r>
    </w:p>
    <w:p w:rsidR="002E3F6C" w:rsidRPr="00EE5D0B" w:rsidRDefault="002E3F6C" w:rsidP="00780BC2">
      <w:pPr>
        <w:contextualSpacing/>
        <w:rPr>
          <w:b/>
        </w:rPr>
      </w:pPr>
    </w:p>
    <w:p w:rsidR="00305B42" w:rsidRPr="00EE5D0B" w:rsidRDefault="00670B11" w:rsidP="00780BC2">
      <w:pPr>
        <w:contextualSpacing/>
        <w:rPr>
          <w:b/>
        </w:rPr>
      </w:pPr>
      <w:r w:rsidRPr="00EE5D0B">
        <w:rPr>
          <w:b/>
        </w:rPr>
        <w:t>Course Objectives</w:t>
      </w:r>
    </w:p>
    <w:p w:rsidR="00305B42" w:rsidRPr="00EE5D0B" w:rsidRDefault="00305B42" w:rsidP="00780BC2">
      <w:pPr>
        <w:ind w:firstLine="720"/>
        <w:contextualSpacing/>
      </w:pPr>
    </w:p>
    <w:p w:rsidR="00670B11" w:rsidRPr="00EE5D0B" w:rsidRDefault="00837004" w:rsidP="00780BC2">
      <w:pPr>
        <w:ind w:firstLine="720"/>
        <w:contextualSpacing/>
      </w:pPr>
      <w:r w:rsidRPr="00EE5D0B">
        <w:t xml:space="preserve">By the end of the semester </w:t>
      </w:r>
      <w:r w:rsidR="00D0365D" w:rsidRPr="00EE5D0B">
        <w:t xml:space="preserve">it is expected that students </w:t>
      </w:r>
      <w:r w:rsidRPr="00EE5D0B">
        <w:t>will</w:t>
      </w:r>
      <w:r w:rsidR="00670B11" w:rsidRPr="00EE5D0B">
        <w:rPr>
          <w:i/>
          <w:iCs/>
        </w:rPr>
        <w:t>, inter alia</w:t>
      </w:r>
      <w:r w:rsidR="00670B11" w:rsidRPr="00EE5D0B">
        <w:t xml:space="preserve">: </w:t>
      </w:r>
    </w:p>
    <w:p w:rsidR="00B023EC" w:rsidRPr="00EE5D0B" w:rsidRDefault="00305B42" w:rsidP="00780BC2">
      <w:pPr>
        <w:tabs>
          <w:tab w:val="left" w:pos="-720"/>
          <w:tab w:val="left" w:pos="1800"/>
        </w:tabs>
        <w:suppressAutoHyphens/>
        <w:contextualSpacing/>
      </w:pPr>
      <w:r w:rsidRPr="00EE5D0B">
        <w:tab/>
      </w:r>
    </w:p>
    <w:p w:rsidR="00670B11" w:rsidRPr="00EE5D0B" w:rsidRDefault="00837004" w:rsidP="00780BC2">
      <w:pPr>
        <w:numPr>
          <w:ilvl w:val="0"/>
          <w:numId w:val="1"/>
        </w:numPr>
        <w:tabs>
          <w:tab w:val="left" w:pos="-720"/>
          <w:tab w:val="left" w:pos="1800"/>
        </w:tabs>
        <w:suppressAutoHyphens/>
        <w:contextualSpacing/>
      </w:pPr>
      <w:r w:rsidRPr="00EE5D0B">
        <w:t xml:space="preserve">Be exposed </w:t>
      </w:r>
      <w:r w:rsidR="00670B11" w:rsidRPr="00EE5D0B">
        <w:t xml:space="preserve">to several recent </w:t>
      </w:r>
      <w:r w:rsidR="00B023EC" w:rsidRPr="00EE5D0B">
        <w:t xml:space="preserve">ethnicity-based </w:t>
      </w:r>
      <w:r w:rsidR="00305B42" w:rsidRPr="00EE5D0B">
        <w:t xml:space="preserve">issues </w:t>
      </w:r>
      <w:r w:rsidR="00B023EC" w:rsidRPr="00EE5D0B">
        <w:t xml:space="preserve">both </w:t>
      </w:r>
      <w:r w:rsidR="00AA4B75" w:rsidRPr="00EE5D0B">
        <w:t xml:space="preserve">in the U.S. and globally.  </w:t>
      </w:r>
      <w:r w:rsidR="00B023EC" w:rsidRPr="00EE5D0B">
        <w:t xml:space="preserve"> </w:t>
      </w:r>
    </w:p>
    <w:p w:rsidR="00670B11" w:rsidRPr="00EE5D0B" w:rsidRDefault="00837004" w:rsidP="00780BC2">
      <w:pPr>
        <w:numPr>
          <w:ilvl w:val="0"/>
          <w:numId w:val="1"/>
        </w:numPr>
        <w:tabs>
          <w:tab w:val="left" w:pos="-720"/>
          <w:tab w:val="left" w:pos="1800"/>
        </w:tabs>
        <w:suppressAutoHyphens/>
        <w:contextualSpacing/>
      </w:pPr>
      <w:r w:rsidRPr="00EE5D0B">
        <w:t>D</w:t>
      </w:r>
      <w:r w:rsidR="00AA4B75" w:rsidRPr="00EE5D0B">
        <w:t>e</w:t>
      </w:r>
      <w:r w:rsidR="00D0365D" w:rsidRPr="00EE5D0B">
        <w:t xml:space="preserve">monstrate </w:t>
      </w:r>
      <w:r w:rsidR="00305B42" w:rsidRPr="00EE5D0B">
        <w:t xml:space="preserve">knowledge of </w:t>
      </w:r>
      <w:r w:rsidR="00B023EC" w:rsidRPr="00EE5D0B">
        <w:t xml:space="preserve">recent </w:t>
      </w:r>
      <w:r w:rsidR="00670B11" w:rsidRPr="00EE5D0B">
        <w:t>theor</w:t>
      </w:r>
      <w:r w:rsidR="00B023EC" w:rsidRPr="00EE5D0B">
        <w:t>etical advances in the study of ethnicity with a focus on</w:t>
      </w:r>
      <w:r w:rsidR="00871D84">
        <w:t xml:space="preserve"> such theoretical </w:t>
      </w:r>
      <w:r w:rsidR="003031C6">
        <w:t>concepts</w:t>
      </w:r>
      <w:r w:rsidR="00871D84">
        <w:t xml:space="preserve"> as the social construction of race and ethnicity, cauter</w:t>
      </w:r>
      <w:r w:rsidR="002A50F2">
        <w:t xml:space="preserve">ization, intersectionality, </w:t>
      </w:r>
      <w:r w:rsidR="00B2215A">
        <w:t xml:space="preserve">states of exception, structural violence, and the </w:t>
      </w:r>
      <w:proofErr w:type="spellStart"/>
      <w:r w:rsidR="00B2215A">
        <w:t>coloniality</w:t>
      </w:r>
      <w:proofErr w:type="spellEnd"/>
      <w:r w:rsidR="00B2215A">
        <w:t xml:space="preserve"> of power. </w:t>
      </w:r>
    </w:p>
    <w:p w:rsidR="00094677" w:rsidRPr="00EE5D0B" w:rsidRDefault="00837004" w:rsidP="00780BC2">
      <w:pPr>
        <w:numPr>
          <w:ilvl w:val="0"/>
          <w:numId w:val="1"/>
        </w:numPr>
        <w:tabs>
          <w:tab w:val="left" w:pos="-720"/>
          <w:tab w:val="left" w:pos="1800"/>
        </w:tabs>
        <w:suppressAutoHyphens/>
        <w:contextualSpacing/>
      </w:pPr>
      <w:r w:rsidRPr="00EE5D0B">
        <w:t>Have explored</w:t>
      </w:r>
      <w:r w:rsidR="00B023EC" w:rsidRPr="00EE5D0B">
        <w:t xml:space="preserve"> </w:t>
      </w:r>
      <w:r w:rsidRPr="00EE5D0B">
        <w:t>several</w:t>
      </w:r>
      <w:r w:rsidR="00B023EC" w:rsidRPr="00EE5D0B">
        <w:t xml:space="preserve"> “Western” and “non-Western” forms of conflict resolution</w:t>
      </w:r>
      <w:r w:rsidRPr="00EE5D0B">
        <w:t xml:space="preserve">; </w:t>
      </w:r>
      <w:r w:rsidR="00094677" w:rsidRPr="00EE5D0B">
        <w:t xml:space="preserve">including interrogating </w:t>
      </w:r>
      <w:r w:rsidR="00AA4B75" w:rsidRPr="00EE5D0B">
        <w:t xml:space="preserve">the more fundamental question of </w:t>
      </w:r>
      <w:r w:rsidR="00094677" w:rsidRPr="00EE5D0B">
        <w:t xml:space="preserve">what it means to resolve conflict.  </w:t>
      </w:r>
    </w:p>
    <w:p w:rsidR="00963F3D" w:rsidRPr="00EE5D0B" w:rsidRDefault="00837004" w:rsidP="00780BC2">
      <w:pPr>
        <w:numPr>
          <w:ilvl w:val="0"/>
          <w:numId w:val="1"/>
        </w:numPr>
        <w:tabs>
          <w:tab w:val="left" w:pos="-720"/>
          <w:tab w:val="left" w:pos="1800"/>
        </w:tabs>
        <w:suppressAutoHyphens/>
        <w:contextualSpacing/>
      </w:pPr>
      <w:r w:rsidRPr="00EE5D0B">
        <w:t>Better u</w:t>
      </w:r>
      <w:r w:rsidR="00963F3D" w:rsidRPr="00EE5D0B">
        <w:t xml:space="preserve">nderstand how histories of </w:t>
      </w:r>
      <w:r w:rsidRPr="00EE5D0B">
        <w:t xml:space="preserve">racism and </w:t>
      </w:r>
      <w:r w:rsidR="00963F3D" w:rsidRPr="00EE5D0B">
        <w:t xml:space="preserve">oppression continue to shape current </w:t>
      </w:r>
      <w:r w:rsidR="00AA4B75" w:rsidRPr="00EE5D0B">
        <w:t>events in the U.S. and globally</w:t>
      </w:r>
      <w:r w:rsidRPr="00EE5D0B">
        <w:t xml:space="preserve">. </w:t>
      </w:r>
    </w:p>
    <w:p w:rsidR="00963F3D" w:rsidRPr="00EE5D0B" w:rsidRDefault="00837004" w:rsidP="00780BC2">
      <w:pPr>
        <w:numPr>
          <w:ilvl w:val="0"/>
          <w:numId w:val="1"/>
        </w:numPr>
        <w:tabs>
          <w:tab w:val="left" w:pos="-720"/>
          <w:tab w:val="left" w:pos="1800"/>
        </w:tabs>
        <w:suppressAutoHyphens/>
        <w:contextualSpacing/>
      </w:pPr>
      <w:r w:rsidRPr="00EE5D0B">
        <w:t>Better u</w:t>
      </w:r>
      <w:r w:rsidR="00963F3D" w:rsidRPr="00EE5D0B">
        <w:t xml:space="preserve">nderstand </w:t>
      </w:r>
      <w:r w:rsidR="00236478" w:rsidRPr="00EE5D0B">
        <w:t xml:space="preserve">the </w:t>
      </w:r>
      <w:r w:rsidR="00963F3D" w:rsidRPr="00EE5D0B">
        <w:t xml:space="preserve">scholarly literature </w:t>
      </w:r>
      <w:r w:rsidRPr="00EE5D0B">
        <w:t xml:space="preserve">on ethnicity and conflict </w:t>
      </w:r>
      <w:r w:rsidR="00236478" w:rsidRPr="00EE5D0B">
        <w:t>from</w:t>
      </w:r>
      <w:r w:rsidRPr="00EE5D0B">
        <w:t xml:space="preserve"> </w:t>
      </w:r>
      <w:r w:rsidR="00963F3D" w:rsidRPr="00EE5D0B">
        <w:t xml:space="preserve">several </w:t>
      </w:r>
      <w:r w:rsidR="002E3F6C" w:rsidRPr="00EE5D0B">
        <w:t xml:space="preserve">academic </w:t>
      </w:r>
      <w:r w:rsidR="00963F3D" w:rsidRPr="00EE5D0B">
        <w:t xml:space="preserve">disciplines.  </w:t>
      </w:r>
    </w:p>
    <w:p w:rsidR="00963F3D" w:rsidRPr="00EE5D0B" w:rsidRDefault="00837004" w:rsidP="00780BC2">
      <w:pPr>
        <w:numPr>
          <w:ilvl w:val="0"/>
          <w:numId w:val="1"/>
        </w:numPr>
        <w:tabs>
          <w:tab w:val="left" w:pos="-720"/>
          <w:tab w:val="left" w:pos="1800"/>
        </w:tabs>
        <w:suppressAutoHyphens/>
        <w:contextualSpacing/>
      </w:pPr>
      <w:r w:rsidRPr="00EE5D0B">
        <w:t>Be e</w:t>
      </w:r>
      <w:r w:rsidR="00963F3D" w:rsidRPr="00EE5D0B">
        <w:t>xpose</w:t>
      </w:r>
      <w:r w:rsidRPr="00EE5D0B">
        <w:t>d</w:t>
      </w:r>
      <w:r w:rsidR="00963F3D" w:rsidRPr="00EE5D0B">
        <w:t xml:space="preserve"> to working in the community on issues of ethnicity and conflict and to bring insights from that experience into conversation with </w:t>
      </w:r>
      <w:r w:rsidR="00236478" w:rsidRPr="00EE5D0B">
        <w:t>academic work on the topic</w:t>
      </w:r>
      <w:r w:rsidR="00963F3D" w:rsidRPr="00EE5D0B">
        <w:t xml:space="preserve">.  </w:t>
      </w:r>
    </w:p>
    <w:p w:rsidR="00963F3D" w:rsidRPr="00EE5D0B" w:rsidRDefault="00837004" w:rsidP="00780BC2">
      <w:pPr>
        <w:numPr>
          <w:ilvl w:val="0"/>
          <w:numId w:val="1"/>
        </w:numPr>
        <w:tabs>
          <w:tab w:val="left" w:pos="-720"/>
          <w:tab w:val="left" w:pos="1800"/>
        </w:tabs>
        <w:suppressAutoHyphens/>
        <w:contextualSpacing/>
      </w:pPr>
      <w:r w:rsidRPr="00EE5D0B">
        <w:t xml:space="preserve">Better understand </w:t>
      </w:r>
      <w:r w:rsidR="00963F3D" w:rsidRPr="00EE5D0B">
        <w:t xml:space="preserve">how individuals and groups work for justice on issues of ethnicity and conflict.  </w:t>
      </w:r>
      <w:r w:rsidR="000C5DE3" w:rsidRPr="00EE5D0B">
        <w:t xml:space="preserve"> </w:t>
      </w:r>
    </w:p>
    <w:p w:rsidR="00670B11" w:rsidRPr="00EE5D0B" w:rsidRDefault="00837004" w:rsidP="00780BC2">
      <w:pPr>
        <w:numPr>
          <w:ilvl w:val="0"/>
          <w:numId w:val="1"/>
        </w:numPr>
        <w:tabs>
          <w:tab w:val="left" w:pos="-720"/>
          <w:tab w:val="left" w:pos="1800"/>
        </w:tabs>
        <w:suppressAutoHyphens/>
        <w:contextualSpacing/>
      </w:pPr>
      <w:r w:rsidRPr="00EE5D0B">
        <w:t xml:space="preserve">Be introduced to </w:t>
      </w:r>
      <w:r w:rsidR="00871D84">
        <w:t xml:space="preserve">basic </w:t>
      </w:r>
      <w:r w:rsidRPr="00EE5D0B">
        <w:t>le</w:t>
      </w:r>
      <w:r w:rsidR="00670B11" w:rsidRPr="00EE5D0B">
        <w:t xml:space="preserve">gal analysis skills, including the ability to use precedents, logic, and evidence to evaluate recent </w:t>
      </w:r>
      <w:r w:rsidRPr="00EE5D0B">
        <w:t xml:space="preserve">cases on indigenous </w:t>
      </w:r>
      <w:r w:rsidR="005E59B2">
        <w:t xml:space="preserve">and immigration </w:t>
      </w:r>
      <w:r w:rsidRPr="00EE5D0B">
        <w:t>law</w:t>
      </w:r>
      <w:r w:rsidR="00670B11" w:rsidRPr="00EE5D0B">
        <w:t xml:space="preserve">. </w:t>
      </w:r>
    </w:p>
    <w:p w:rsidR="00670B11" w:rsidRPr="00EE5D0B" w:rsidRDefault="00280306" w:rsidP="00780BC2">
      <w:pPr>
        <w:numPr>
          <w:ilvl w:val="0"/>
          <w:numId w:val="1"/>
        </w:numPr>
        <w:tabs>
          <w:tab w:val="left" w:pos="-720"/>
          <w:tab w:val="left" w:pos="720"/>
          <w:tab w:val="left" w:pos="1800"/>
        </w:tabs>
        <w:suppressAutoHyphens/>
        <w:contextualSpacing/>
      </w:pPr>
      <w:r w:rsidRPr="00EE5D0B">
        <w:t xml:space="preserve">Improve their ability to work productively and efficiently in groups on </w:t>
      </w:r>
      <w:r w:rsidR="00A2525E" w:rsidRPr="00EE5D0B">
        <w:t xml:space="preserve">problem-based </w:t>
      </w:r>
      <w:r w:rsidRPr="00EE5D0B">
        <w:t xml:space="preserve">assignments.  </w:t>
      </w:r>
    </w:p>
    <w:p w:rsidR="00773645" w:rsidRPr="00773645" w:rsidRDefault="00871D84" w:rsidP="00773645">
      <w:pPr>
        <w:numPr>
          <w:ilvl w:val="0"/>
          <w:numId w:val="1"/>
        </w:numPr>
        <w:tabs>
          <w:tab w:val="left" w:pos="-720"/>
          <w:tab w:val="left" w:pos="720"/>
          <w:tab w:val="left" w:pos="1800"/>
        </w:tabs>
        <w:suppressAutoHyphens/>
        <w:contextualSpacing/>
      </w:pPr>
      <w:r>
        <w:t xml:space="preserve">Be more passionate about learning about social justice and human rights as they intersect with ethnicities and conflicts. </w:t>
      </w:r>
    </w:p>
    <w:p w:rsidR="00773645" w:rsidRDefault="00773645" w:rsidP="00780BC2">
      <w:pPr>
        <w:tabs>
          <w:tab w:val="left" w:pos="-720"/>
          <w:tab w:val="left" w:pos="720"/>
          <w:tab w:val="left" w:pos="1800"/>
        </w:tabs>
        <w:suppressAutoHyphens/>
        <w:contextualSpacing/>
        <w:rPr>
          <w:b/>
        </w:rPr>
      </w:pPr>
    </w:p>
    <w:p w:rsidR="00780BC2" w:rsidRPr="00EE5D0B" w:rsidRDefault="00780BC2" w:rsidP="00780BC2">
      <w:pPr>
        <w:tabs>
          <w:tab w:val="left" w:pos="-720"/>
          <w:tab w:val="left" w:pos="720"/>
          <w:tab w:val="left" w:pos="1800"/>
        </w:tabs>
        <w:suppressAutoHyphens/>
        <w:contextualSpacing/>
        <w:rPr>
          <w:b/>
        </w:rPr>
      </w:pPr>
      <w:r w:rsidRPr="00EE5D0B">
        <w:rPr>
          <w:b/>
        </w:rPr>
        <w:t>Course Requirements</w:t>
      </w:r>
    </w:p>
    <w:p w:rsidR="00780BC2" w:rsidRDefault="00780BC2" w:rsidP="00780BC2">
      <w:pPr>
        <w:tabs>
          <w:tab w:val="left" w:pos="-720"/>
          <w:tab w:val="left" w:pos="630"/>
          <w:tab w:val="left" w:pos="1800"/>
        </w:tabs>
        <w:suppressAutoHyphens/>
        <w:contextualSpacing/>
      </w:pPr>
      <w:r w:rsidRPr="00EE5D0B">
        <w:tab/>
      </w:r>
    </w:p>
    <w:p w:rsidR="00780BC2" w:rsidRPr="00EE5D0B" w:rsidRDefault="0011065A" w:rsidP="00780BC2">
      <w:pPr>
        <w:tabs>
          <w:tab w:val="left" w:pos="720"/>
        </w:tabs>
        <w:ind w:left="360"/>
        <w:contextualSpacing/>
      </w:pPr>
      <w:r>
        <w:rPr>
          <w:b/>
        </w:rPr>
        <w:tab/>
      </w:r>
      <w:r w:rsidR="001C14D0">
        <w:rPr>
          <w:b/>
        </w:rPr>
        <w:t xml:space="preserve">Short Assignments </w:t>
      </w:r>
      <w:r w:rsidR="00015841" w:rsidRPr="00EE5D0B">
        <w:t>(2</w:t>
      </w:r>
      <w:r w:rsidR="00A22703">
        <w:t>5</w:t>
      </w:r>
      <w:r w:rsidR="00015841" w:rsidRPr="00EE5D0B">
        <w:t xml:space="preserve"> Points</w:t>
      </w:r>
      <w:r w:rsidR="003F44B1">
        <w:t xml:space="preserve"> +</w:t>
      </w:r>
      <w:r w:rsidR="00015841" w:rsidRPr="00EE5D0B">
        <w:t>)</w:t>
      </w:r>
    </w:p>
    <w:p w:rsidR="00780BC2" w:rsidRPr="00EE5D0B" w:rsidRDefault="00780BC2" w:rsidP="00780BC2">
      <w:pPr>
        <w:tabs>
          <w:tab w:val="left" w:pos="720"/>
        </w:tabs>
        <w:ind w:left="360"/>
        <w:contextualSpacing/>
      </w:pPr>
    </w:p>
    <w:p w:rsidR="001C19AA" w:rsidRDefault="005F3E85" w:rsidP="001C19AA">
      <w:pPr>
        <w:tabs>
          <w:tab w:val="left" w:pos="720"/>
        </w:tabs>
        <w:ind w:left="720"/>
        <w:contextualSpacing/>
      </w:pPr>
      <w:r>
        <w:t>Several sh</w:t>
      </w:r>
      <w:r w:rsidR="003F4CCC" w:rsidRPr="00EE5D0B">
        <w:t>ort assign</w:t>
      </w:r>
      <w:r w:rsidR="00A2525E" w:rsidRPr="00EE5D0B">
        <w:t>ments will be required</w:t>
      </w:r>
      <w:r w:rsidR="003F4CCC" w:rsidRPr="00EE5D0B">
        <w:t>.  These will consist of reflection papers</w:t>
      </w:r>
      <w:r w:rsidR="005E7C34">
        <w:t xml:space="preserve"> (3), </w:t>
      </w:r>
      <w:r w:rsidR="00695634">
        <w:t>personal letters</w:t>
      </w:r>
      <w:r w:rsidR="003F4CCC" w:rsidRPr="00EE5D0B">
        <w:t xml:space="preserve">, </w:t>
      </w:r>
      <w:r w:rsidR="001C14D0">
        <w:t xml:space="preserve">attending campus events, </w:t>
      </w:r>
      <w:r w:rsidR="00695634">
        <w:t xml:space="preserve">and </w:t>
      </w:r>
      <w:r w:rsidR="001C14D0">
        <w:t>serving as a</w:t>
      </w:r>
      <w:r w:rsidR="00A22703">
        <w:t>n in-class</w:t>
      </w:r>
      <w:r w:rsidR="001C14D0">
        <w:t xml:space="preserve"> newscaster</w:t>
      </w:r>
      <w:r w:rsidR="00695634">
        <w:t>.  Students can earn up to three extra credit points by attending an extra campus or community event</w:t>
      </w:r>
      <w:r w:rsidR="00E3064C">
        <w:t xml:space="preserve"> and writing a reflection paper</w:t>
      </w:r>
      <w:r w:rsidR="00695634">
        <w:t xml:space="preserve">.  NOTE:  Each Tuesday, beginning with the third week, groups of students will be responsible for </w:t>
      </w:r>
      <w:r w:rsidR="00E3064C">
        <w:t xml:space="preserve">preparing and </w:t>
      </w:r>
      <w:r w:rsidR="00695634">
        <w:t xml:space="preserve">performing a newscast </w:t>
      </w:r>
      <w:r w:rsidR="00E3064C">
        <w:t xml:space="preserve">(i.e., </w:t>
      </w:r>
      <w:r w:rsidR="00695634">
        <w:t>This Week in Ethnicities and Conflicts</w:t>
      </w:r>
      <w:r w:rsidR="00E3064C">
        <w:t>)</w:t>
      </w:r>
      <w:r w:rsidR="00695634">
        <w:t xml:space="preserve">.  Students will be expected to </w:t>
      </w:r>
      <w:r w:rsidR="00E3064C">
        <w:t xml:space="preserve">adeptly </w:t>
      </w:r>
      <w:r w:rsidR="00695634">
        <w:t xml:space="preserve">field questions from their colleagues and the Instructor. </w:t>
      </w:r>
    </w:p>
    <w:p w:rsidR="00361C2E" w:rsidRDefault="00361C2E" w:rsidP="001C19AA">
      <w:pPr>
        <w:tabs>
          <w:tab w:val="left" w:pos="720"/>
        </w:tabs>
        <w:contextualSpacing/>
        <w:rPr>
          <w:b/>
        </w:rPr>
      </w:pPr>
    </w:p>
    <w:p w:rsidR="00015841" w:rsidRPr="00EE5D0B" w:rsidRDefault="0011065A" w:rsidP="001C19AA">
      <w:pPr>
        <w:tabs>
          <w:tab w:val="left" w:pos="720"/>
        </w:tabs>
        <w:contextualSpacing/>
      </w:pPr>
      <w:r>
        <w:rPr>
          <w:b/>
        </w:rPr>
        <w:lastRenderedPageBreak/>
        <w:tab/>
      </w:r>
      <w:r w:rsidR="00A72306" w:rsidRPr="00EE5D0B">
        <w:rPr>
          <w:b/>
        </w:rPr>
        <w:t xml:space="preserve">Community Engagement </w:t>
      </w:r>
      <w:r w:rsidR="00F62595" w:rsidRPr="00EE5D0B">
        <w:rPr>
          <w:b/>
        </w:rPr>
        <w:t>Assignment</w:t>
      </w:r>
      <w:r w:rsidR="00F62595" w:rsidRPr="00EE5D0B">
        <w:t xml:space="preserve"> (</w:t>
      </w:r>
      <w:r w:rsidR="009236D9">
        <w:t>30</w:t>
      </w:r>
      <w:r w:rsidR="00F62595" w:rsidRPr="00EE5D0B">
        <w:t xml:space="preserve"> Points) </w:t>
      </w:r>
    </w:p>
    <w:p w:rsidR="00780BC2" w:rsidRPr="00EE5D0B" w:rsidRDefault="00780BC2" w:rsidP="00780BC2">
      <w:pPr>
        <w:ind w:left="720"/>
        <w:contextualSpacing/>
      </w:pPr>
    </w:p>
    <w:p w:rsidR="009A4413" w:rsidRPr="00EE5D0B" w:rsidRDefault="00F62595" w:rsidP="00780BC2">
      <w:pPr>
        <w:ind w:left="720"/>
        <w:contextualSpacing/>
      </w:pPr>
      <w:r w:rsidRPr="00EE5D0B">
        <w:t xml:space="preserve">Students will complete ONE of the following: </w:t>
      </w:r>
    </w:p>
    <w:p w:rsidR="00780BC2" w:rsidRPr="00EE5D0B" w:rsidRDefault="00780BC2" w:rsidP="00780BC2">
      <w:pPr>
        <w:ind w:left="720" w:firstLine="720"/>
        <w:contextualSpacing/>
        <w:rPr>
          <w:u w:val="single"/>
        </w:rPr>
      </w:pPr>
    </w:p>
    <w:p w:rsidR="009A4413" w:rsidRPr="00EE5D0B" w:rsidRDefault="009A4413" w:rsidP="00780BC2">
      <w:pPr>
        <w:ind w:left="720" w:firstLine="720"/>
        <w:contextualSpacing/>
      </w:pPr>
      <w:r w:rsidRPr="00EE5D0B">
        <w:rPr>
          <w:u w:val="single"/>
        </w:rPr>
        <w:t>Community Participation</w:t>
      </w:r>
      <w:r w:rsidR="00D0365D" w:rsidRPr="00EE5D0B">
        <w:rPr>
          <w:u w:val="single"/>
        </w:rPr>
        <w:t xml:space="preserve"> (and Research Portfolio)</w:t>
      </w:r>
      <w:r w:rsidR="00194FE8" w:rsidRPr="00EE5D0B">
        <w:t xml:space="preserve">:  </w:t>
      </w:r>
    </w:p>
    <w:p w:rsidR="00E34D98" w:rsidRPr="00EE5D0B" w:rsidRDefault="00A2525E" w:rsidP="00780BC2">
      <w:pPr>
        <w:ind w:left="1440"/>
        <w:contextualSpacing/>
      </w:pPr>
      <w:r w:rsidRPr="00EE5D0B">
        <w:t>Students will arrange for</w:t>
      </w:r>
      <w:r w:rsidR="005947BC">
        <w:t>,</w:t>
      </w:r>
      <w:r w:rsidRPr="00EE5D0B">
        <w:t xml:space="preserve"> and complete</w:t>
      </w:r>
      <w:r w:rsidR="005947BC">
        <w:t>,</w:t>
      </w:r>
      <w:r w:rsidRPr="00EE5D0B">
        <w:t xml:space="preserve"> a “mini-internship” with one o</w:t>
      </w:r>
      <w:r w:rsidR="00E34D98" w:rsidRPr="00EE5D0B">
        <w:t>f the many local</w:t>
      </w:r>
      <w:r w:rsidRPr="00EE5D0B">
        <w:t xml:space="preserve"> community group</w:t>
      </w:r>
      <w:r w:rsidR="00E34D98" w:rsidRPr="00EE5D0B">
        <w:t>s</w:t>
      </w:r>
      <w:r w:rsidRPr="00EE5D0B">
        <w:t xml:space="preserve"> dealing with issues of ethnicity and conflict.  This might include organizations working with refugees, the homeless, prisoners or </w:t>
      </w:r>
      <w:r w:rsidR="00E34D98" w:rsidRPr="00EE5D0B">
        <w:t xml:space="preserve">former prisoners, victims of domestic violence, immigrants, at-risk students, low-income families, </w:t>
      </w:r>
      <w:r w:rsidR="00871D84">
        <w:t xml:space="preserve">sex workers, </w:t>
      </w:r>
      <w:r w:rsidR="0011065A">
        <w:t xml:space="preserve">the elderly, the disabled, </w:t>
      </w:r>
      <w:r w:rsidR="00E34D98" w:rsidRPr="00EE5D0B">
        <w:t xml:space="preserve">etc. </w:t>
      </w:r>
      <w:r w:rsidR="0011065A">
        <w:t xml:space="preserve"> The instructor will assist</w:t>
      </w:r>
      <w:r w:rsidR="00E34D98" w:rsidRPr="00EE5D0B">
        <w:t xml:space="preserve"> student</w:t>
      </w:r>
      <w:r w:rsidR="005947BC">
        <w:t>s</w:t>
      </w:r>
      <w:r w:rsidR="00E34D98" w:rsidRPr="00EE5D0B">
        <w:t xml:space="preserve"> in lining up a placement appropriate to </w:t>
      </w:r>
      <w:r w:rsidR="005947BC">
        <w:t>their</w:t>
      </w:r>
      <w:r w:rsidR="00E34D98" w:rsidRPr="00EE5D0B">
        <w:t xml:space="preserve"> interests and convenience.  Students are expected to work approximately 15 hours through the semester in some substantive capacity for the organization.  Students will compile a portfolio of work products, organizational literature, personal reflections, and relevant scholarly literature.   </w:t>
      </w:r>
    </w:p>
    <w:p w:rsidR="00780BC2" w:rsidRPr="00EE5D0B" w:rsidRDefault="00780BC2" w:rsidP="00780BC2">
      <w:pPr>
        <w:ind w:left="720" w:firstLine="720"/>
        <w:contextualSpacing/>
        <w:rPr>
          <w:u w:val="single"/>
        </w:rPr>
      </w:pPr>
    </w:p>
    <w:p w:rsidR="009A4413" w:rsidRPr="00EE5D0B" w:rsidRDefault="009A4413" w:rsidP="00780BC2">
      <w:pPr>
        <w:ind w:left="720" w:firstLine="720"/>
        <w:contextualSpacing/>
        <w:rPr>
          <w:u w:val="single"/>
        </w:rPr>
      </w:pPr>
      <w:r w:rsidRPr="00EE5D0B">
        <w:rPr>
          <w:u w:val="single"/>
        </w:rPr>
        <w:t xml:space="preserve">Short Film </w:t>
      </w:r>
    </w:p>
    <w:p w:rsidR="00E34D98" w:rsidRPr="00EE5D0B" w:rsidRDefault="00E34D98" w:rsidP="00780BC2">
      <w:pPr>
        <w:ind w:left="1440"/>
        <w:contextualSpacing/>
      </w:pPr>
      <w:r w:rsidRPr="00EE5D0B">
        <w:t>Pairs of students will work together to create a short film based upon a current, local issue related to ethnicity and conflict.  This should involve engagement with local stakehold</w:t>
      </w:r>
      <w:r w:rsidR="00E35E1B" w:rsidRPr="00EE5D0B">
        <w:t xml:space="preserve">ers working on the issue.  The films </w:t>
      </w:r>
      <w:r w:rsidR="00E3064C">
        <w:t>might</w:t>
      </w:r>
      <w:r w:rsidR="00E35E1B" w:rsidRPr="00EE5D0B">
        <w:t xml:space="preserve"> be reviewed during </w:t>
      </w:r>
      <w:r w:rsidR="00E3064C">
        <w:t>a mini-</w:t>
      </w:r>
      <w:r w:rsidR="00E35E1B" w:rsidRPr="00EE5D0B">
        <w:t xml:space="preserve">film festival at the end of the semester. </w:t>
      </w:r>
    </w:p>
    <w:p w:rsidR="00E34D98" w:rsidRPr="00EE5D0B" w:rsidRDefault="00E34D98" w:rsidP="00780BC2">
      <w:pPr>
        <w:ind w:firstLine="720"/>
        <w:contextualSpacing/>
      </w:pPr>
    </w:p>
    <w:p w:rsidR="009A4413" w:rsidRPr="00EE5D0B" w:rsidRDefault="00780BC2" w:rsidP="00780BC2">
      <w:pPr>
        <w:ind w:left="1440"/>
        <w:contextualSpacing/>
      </w:pPr>
      <w:r w:rsidRPr="00EE5D0B">
        <w:rPr>
          <w:u w:val="single"/>
        </w:rPr>
        <w:t>Alternative Action</w:t>
      </w:r>
      <w:r w:rsidR="009A4413" w:rsidRPr="00EE5D0B">
        <w:rPr>
          <w:u w:val="single"/>
        </w:rPr>
        <w:t xml:space="preserve"> Research Assignment</w:t>
      </w:r>
      <w:r w:rsidR="009A4413" w:rsidRPr="00EE5D0B">
        <w:t xml:space="preserve"> </w:t>
      </w:r>
    </w:p>
    <w:p w:rsidR="00E35E1B" w:rsidRPr="00EE5D0B" w:rsidRDefault="00E35E1B" w:rsidP="00780BC2">
      <w:pPr>
        <w:ind w:left="1440"/>
        <w:contextualSpacing/>
      </w:pPr>
      <w:r w:rsidRPr="00EE5D0B">
        <w:t>Alternatively, a student can develop</w:t>
      </w:r>
      <w:r w:rsidR="00710766">
        <w:t>, with extensive input from the Instructor,</w:t>
      </w:r>
      <w:r w:rsidRPr="00EE5D0B">
        <w:t xml:space="preserve"> an empirical research project on a topic of relevance to this course</w:t>
      </w:r>
      <w:r w:rsidR="00780BC2" w:rsidRPr="00EE5D0B">
        <w:t xml:space="preserve"> and </w:t>
      </w:r>
      <w:r w:rsidR="00E3064C">
        <w:t xml:space="preserve">that </w:t>
      </w:r>
      <w:r w:rsidR="00780BC2" w:rsidRPr="00EE5D0B">
        <w:t>involves community engagement</w:t>
      </w:r>
      <w:r w:rsidRPr="00EE5D0B">
        <w:t>.  This w</w:t>
      </w:r>
      <w:r w:rsidR="00766B57">
        <w:t xml:space="preserve">ill </w:t>
      </w:r>
      <w:r w:rsidR="00B313AC">
        <w:t>entail</w:t>
      </w:r>
      <w:r w:rsidR="005947BC">
        <w:t xml:space="preserve"> </w:t>
      </w:r>
      <w:r w:rsidR="00B313AC">
        <w:t>d</w:t>
      </w:r>
      <w:r w:rsidRPr="00EE5D0B">
        <w:t>rafting a research design with an introduction, well-developed literature review, and data and methods section.  If feasible, students will also be expected to complete some data collection and analysis.  NOTE: this is not a typical course research paper.  Students will be expected to develop a project that contributes</w:t>
      </w:r>
      <w:r w:rsidR="00E3064C">
        <w:t>,</w:t>
      </w:r>
      <w:r w:rsidRPr="00EE5D0B">
        <w:t xml:space="preserve"> or has the potential to contribute</w:t>
      </w:r>
      <w:r w:rsidR="00E3064C">
        <w:t>,</w:t>
      </w:r>
      <w:r w:rsidRPr="00EE5D0B">
        <w:t xml:space="preserve"> to the scholarly literature on ethnicity and conflict.  </w:t>
      </w:r>
      <w:r w:rsidR="00871D84">
        <w:t xml:space="preserve">Further NOTE: this may require getting approval from the university human subjects review board. </w:t>
      </w:r>
      <w:r w:rsidR="00BF0B59">
        <w:t xml:space="preserve"> </w:t>
      </w:r>
    </w:p>
    <w:p w:rsidR="00E35E1B" w:rsidRPr="00EE5D0B" w:rsidRDefault="00E35E1B" w:rsidP="00780BC2">
      <w:pPr>
        <w:ind w:left="720"/>
        <w:contextualSpacing/>
      </w:pPr>
    </w:p>
    <w:p w:rsidR="00F62595" w:rsidRPr="00EE5D0B" w:rsidRDefault="00F62595" w:rsidP="00780BC2">
      <w:pPr>
        <w:ind w:left="720"/>
        <w:contextualSpacing/>
      </w:pPr>
      <w:r w:rsidRPr="00EE5D0B">
        <w:t>Portions of the</w:t>
      </w:r>
      <w:r w:rsidR="00E35E1B" w:rsidRPr="00EE5D0B">
        <w:t>se</w:t>
      </w:r>
      <w:r w:rsidRPr="00EE5D0B">
        <w:t xml:space="preserve"> assignments will be due throughout the semester</w:t>
      </w:r>
      <w:r w:rsidR="00780BC2" w:rsidRPr="00EE5D0B">
        <w:t xml:space="preserve"> according to this tentative schedule:</w:t>
      </w:r>
      <w:r w:rsidRPr="00EE5D0B">
        <w:t xml:space="preserve"> </w:t>
      </w:r>
    </w:p>
    <w:p w:rsidR="00E35E1B" w:rsidRPr="00EE5D0B" w:rsidRDefault="00E35E1B" w:rsidP="00780BC2">
      <w:pPr>
        <w:ind w:left="720" w:firstLine="720"/>
        <w:contextualSpacing/>
      </w:pPr>
    </w:p>
    <w:p w:rsidR="00015841" w:rsidRPr="00EE5D0B" w:rsidRDefault="00015841" w:rsidP="00780BC2">
      <w:pPr>
        <w:tabs>
          <w:tab w:val="left" w:pos="2610"/>
        </w:tabs>
        <w:ind w:left="720" w:firstLine="720"/>
        <w:contextualSpacing/>
      </w:pPr>
      <w:r w:rsidRPr="00EE5D0B">
        <w:t xml:space="preserve">Week 3:  </w:t>
      </w:r>
      <w:r w:rsidR="00780BC2" w:rsidRPr="00EE5D0B">
        <w:tab/>
      </w:r>
      <w:r w:rsidRPr="00EE5D0B">
        <w:t>Initial Ideas (</w:t>
      </w:r>
      <w:r w:rsidR="002F62C1" w:rsidRPr="00EE5D0B">
        <w:t>2</w:t>
      </w:r>
      <w:r w:rsidRPr="00EE5D0B">
        <w:t xml:space="preserve"> Points)</w:t>
      </w:r>
    </w:p>
    <w:p w:rsidR="00780BC2" w:rsidRPr="00EE5D0B" w:rsidRDefault="00015841" w:rsidP="00780BC2">
      <w:pPr>
        <w:tabs>
          <w:tab w:val="left" w:pos="2610"/>
        </w:tabs>
        <w:ind w:left="1440"/>
        <w:contextualSpacing/>
      </w:pPr>
      <w:r w:rsidRPr="00EE5D0B">
        <w:t xml:space="preserve">Week 5:  </w:t>
      </w:r>
      <w:r w:rsidR="00780BC2" w:rsidRPr="00EE5D0B">
        <w:tab/>
      </w:r>
      <w:r w:rsidRPr="00EE5D0B">
        <w:t>Rough Outline of Internship Duties</w:t>
      </w:r>
      <w:r w:rsidR="00E35E1B" w:rsidRPr="00EE5D0B">
        <w:t xml:space="preserve">, </w:t>
      </w:r>
      <w:r w:rsidRPr="00EE5D0B">
        <w:t>Film Script</w:t>
      </w:r>
      <w:r w:rsidR="00E35E1B" w:rsidRPr="00EE5D0B">
        <w:t>, or Research Project</w:t>
      </w:r>
      <w:r w:rsidRPr="00EE5D0B">
        <w:t xml:space="preserve"> </w:t>
      </w:r>
    </w:p>
    <w:p w:rsidR="00015841" w:rsidRPr="00EE5D0B" w:rsidRDefault="00780BC2" w:rsidP="00780BC2">
      <w:pPr>
        <w:tabs>
          <w:tab w:val="left" w:pos="2610"/>
        </w:tabs>
        <w:ind w:left="1440"/>
        <w:contextualSpacing/>
      </w:pPr>
      <w:r w:rsidRPr="00EE5D0B">
        <w:tab/>
      </w:r>
      <w:r w:rsidR="00015841" w:rsidRPr="00EE5D0B">
        <w:t>(3 Points)</w:t>
      </w:r>
    </w:p>
    <w:p w:rsidR="00780BC2" w:rsidRPr="00EE5D0B" w:rsidRDefault="00015841" w:rsidP="00780BC2">
      <w:pPr>
        <w:tabs>
          <w:tab w:val="left" w:pos="2610"/>
        </w:tabs>
        <w:ind w:left="1440"/>
        <w:contextualSpacing/>
      </w:pPr>
      <w:r w:rsidRPr="00EE5D0B">
        <w:t xml:space="preserve">Week 8:  </w:t>
      </w:r>
      <w:r w:rsidR="00780BC2" w:rsidRPr="00EE5D0B">
        <w:tab/>
      </w:r>
      <w:r w:rsidRPr="00EE5D0B">
        <w:t>First Draft of Film</w:t>
      </w:r>
      <w:r w:rsidR="00E35E1B" w:rsidRPr="00EE5D0B">
        <w:t>, Research Design,</w:t>
      </w:r>
      <w:r w:rsidRPr="00EE5D0B">
        <w:t xml:space="preserve"> or Progress Report on </w:t>
      </w:r>
    </w:p>
    <w:p w:rsidR="00015841" w:rsidRPr="00EE5D0B" w:rsidRDefault="00780BC2" w:rsidP="00780BC2">
      <w:pPr>
        <w:tabs>
          <w:tab w:val="left" w:pos="2610"/>
        </w:tabs>
        <w:ind w:left="1440"/>
        <w:contextualSpacing/>
      </w:pPr>
      <w:r w:rsidRPr="00EE5D0B">
        <w:tab/>
      </w:r>
      <w:r w:rsidR="00015841" w:rsidRPr="00EE5D0B">
        <w:t>Internship with Personal Reflections (</w:t>
      </w:r>
      <w:r w:rsidR="002F62C1" w:rsidRPr="00EE5D0B">
        <w:t>5 Points)</w:t>
      </w:r>
    </w:p>
    <w:p w:rsidR="00015841" w:rsidRPr="00EE5D0B" w:rsidRDefault="00015841" w:rsidP="00780BC2">
      <w:pPr>
        <w:tabs>
          <w:tab w:val="left" w:pos="2610"/>
        </w:tabs>
        <w:ind w:left="720" w:firstLine="720"/>
        <w:contextualSpacing/>
      </w:pPr>
      <w:r w:rsidRPr="00EE5D0B">
        <w:t>Week 13:</w:t>
      </w:r>
      <w:r w:rsidR="00780BC2" w:rsidRPr="00EE5D0B">
        <w:tab/>
      </w:r>
      <w:r w:rsidRPr="00EE5D0B">
        <w:t>Near</w:t>
      </w:r>
      <w:r w:rsidR="00A72306" w:rsidRPr="00EE5D0B">
        <w:t>-</w:t>
      </w:r>
      <w:r w:rsidRPr="00EE5D0B">
        <w:t xml:space="preserve">Final Draft of </w:t>
      </w:r>
      <w:r w:rsidR="00E35E1B" w:rsidRPr="00EE5D0B">
        <w:t xml:space="preserve">Project </w:t>
      </w:r>
      <w:r w:rsidR="002F62C1" w:rsidRPr="00EE5D0B">
        <w:t>(</w:t>
      </w:r>
      <w:r w:rsidR="009236D9">
        <w:t>10</w:t>
      </w:r>
      <w:r w:rsidR="002F62C1" w:rsidRPr="00EE5D0B">
        <w:t xml:space="preserve"> Points)</w:t>
      </w:r>
    </w:p>
    <w:p w:rsidR="00015841" w:rsidRPr="00EE5D0B" w:rsidRDefault="00015841" w:rsidP="00780BC2">
      <w:pPr>
        <w:tabs>
          <w:tab w:val="left" w:pos="2610"/>
        </w:tabs>
        <w:ind w:left="720" w:firstLine="720"/>
        <w:contextualSpacing/>
      </w:pPr>
      <w:r w:rsidRPr="00EE5D0B">
        <w:t>Week 1</w:t>
      </w:r>
      <w:r w:rsidR="00076C90">
        <w:t>5</w:t>
      </w:r>
      <w:r w:rsidRPr="00EE5D0B">
        <w:t xml:space="preserve">: </w:t>
      </w:r>
      <w:r w:rsidR="00780BC2" w:rsidRPr="00EE5D0B">
        <w:tab/>
      </w:r>
      <w:r w:rsidRPr="00EE5D0B">
        <w:t xml:space="preserve">Final </w:t>
      </w:r>
      <w:r w:rsidR="00E35E1B" w:rsidRPr="00EE5D0B">
        <w:t>Film, Research Projec</w:t>
      </w:r>
      <w:r w:rsidR="00E35E1B" w:rsidRPr="00DB6485">
        <w:t>t</w:t>
      </w:r>
      <w:r w:rsidR="00E35E1B" w:rsidRPr="00EE5D0B">
        <w:t>, or Internship Portfolio</w:t>
      </w:r>
      <w:r w:rsidRPr="00EE5D0B">
        <w:t xml:space="preserve"> </w:t>
      </w:r>
      <w:r w:rsidR="002F62C1" w:rsidRPr="00EE5D0B">
        <w:t>(</w:t>
      </w:r>
      <w:r w:rsidR="00A72306" w:rsidRPr="00EE5D0B">
        <w:t>10</w:t>
      </w:r>
      <w:r w:rsidR="002F62C1" w:rsidRPr="00EE5D0B">
        <w:t xml:space="preserve"> Points) </w:t>
      </w:r>
    </w:p>
    <w:p w:rsidR="009A4413" w:rsidRPr="00EE5D0B" w:rsidRDefault="009A4413" w:rsidP="00780BC2">
      <w:pPr>
        <w:contextualSpacing/>
      </w:pPr>
    </w:p>
    <w:p w:rsidR="00F01762" w:rsidRDefault="00F01762" w:rsidP="0011065A">
      <w:pPr>
        <w:ind w:firstLine="720"/>
        <w:contextualSpacing/>
        <w:rPr>
          <w:b/>
        </w:rPr>
      </w:pPr>
    </w:p>
    <w:p w:rsidR="00F01762" w:rsidRDefault="00F01762" w:rsidP="0011065A">
      <w:pPr>
        <w:ind w:firstLine="720"/>
        <w:contextualSpacing/>
        <w:rPr>
          <w:b/>
        </w:rPr>
      </w:pPr>
    </w:p>
    <w:p w:rsidR="00E35E1B" w:rsidRPr="00EE5D0B" w:rsidRDefault="009A4413" w:rsidP="0011065A">
      <w:pPr>
        <w:ind w:firstLine="720"/>
        <w:contextualSpacing/>
      </w:pPr>
      <w:r w:rsidRPr="00EE5D0B">
        <w:rPr>
          <w:b/>
        </w:rPr>
        <w:lastRenderedPageBreak/>
        <w:t>Group Assignments (</w:t>
      </w:r>
      <w:r w:rsidR="00F05542">
        <w:rPr>
          <w:b/>
        </w:rPr>
        <w:t>45</w:t>
      </w:r>
      <w:r w:rsidRPr="00EE5D0B">
        <w:rPr>
          <w:b/>
        </w:rPr>
        <w:t xml:space="preserve"> Points):</w:t>
      </w:r>
      <w:r w:rsidRPr="00EE5D0B">
        <w:t xml:space="preserve">  </w:t>
      </w:r>
    </w:p>
    <w:p w:rsidR="00E35E1B" w:rsidRPr="00EE5D0B" w:rsidRDefault="00E35E1B" w:rsidP="00780BC2">
      <w:pPr>
        <w:ind w:left="720"/>
        <w:contextualSpacing/>
      </w:pPr>
    </w:p>
    <w:p w:rsidR="009A4413" w:rsidRPr="00EE5D0B" w:rsidRDefault="009A4413" w:rsidP="00A13A9B">
      <w:pPr>
        <w:ind w:left="720"/>
        <w:contextualSpacing/>
      </w:pPr>
      <w:r w:rsidRPr="00EE5D0B">
        <w:t xml:space="preserve">Students will be required to fully participate in </w:t>
      </w:r>
      <w:r w:rsidR="00194FE8" w:rsidRPr="00EE5D0B">
        <w:t>three</w:t>
      </w:r>
      <w:r w:rsidRPr="00EE5D0B">
        <w:t xml:space="preserve"> group</w:t>
      </w:r>
      <w:r w:rsidR="00194FE8" w:rsidRPr="00EE5D0B">
        <w:t xml:space="preserve"> </w:t>
      </w:r>
      <w:r w:rsidRPr="00EE5D0B">
        <w:t xml:space="preserve">projects.  </w:t>
      </w:r>
      <w:r w:rsidR="00E35E1B" w:rsidRPr="00EE5D0B">
        <w:t xml:space="preserve">Individual student grades will be determined by a combination of their group’s final product and the Instructor’s perception of each student’s contribution.  </w:t>
      </w:r>
    </w:p>
    <w:p w:rsidR="00A72306" w:rsidRPr="00EE5D0B" w:rsidRDefault="00A72306" w:rsidP="00780BC2">
      <w:pPr>
        <w:ind w:left="720"/>
        <w:contextualSpacing/>
      </w:pPr>
    </w:p>
    <w:p w:rsidR="00A72306" w:rsidRPr="00EE5D0B" w:rsidRDefault="00A72306" w:rsidP="00780BC2">
      <w:pPr>
        <w:pStyle w:val="ListParagraph"/>
        <w:numPr>
          <w:ilvl w:val="0"/>
          <w:numId w:val="22"/>
        </w:numPr>
      </w:pPr>
      <w:r w:rsidRPr="00EE5D0B">
        <w:t xml:space="preserve">Inventory of local activism related to prisons, the criminal justice system, and ethnicity.  Small groups of students will choose a topic related to the book </w:t>
      </w:r>
      <w:r w:rsidRPr="00EE5D0B">
        <w:rPr>
          <w:i/>
        </w:rPr>
        <w:t>The New Jim Crow</w:t>
      </w:r>
      <w:r w:rsidRPr="00EE5D0B">
        <w:t xml:space="preserve"> and conduct a short literature review (4-6 sources) on the topic that includes academic sources, government reports and NGO reports.  Students will also make a list of community “experts” on their topic and conduct a qualitative interview with a</w:t>
      </w:r>
      <w:r w:rsidR="00A93643" w:rsidRPr="00EE5D0B">
        <w:t>t least one</w:t>
      </w:r>
      <w:r w:rsidRPr="00EE5D0B">
        <w:t xml:space="preserve"> key stakeholder.  They will then prepare a short bulleted report and oral presentation for the class.  </w:t>
      </w:r>
    </w:p>
    <w:p w:rsidR="00F7230A" w:rsidRDefault="00F7230A" w:rsidP="00780BC2">
      <w:pPr>
        <w:pStyle w:val="ListParagraph"/>
        <w:ind w:left="1800"/>
      </w:pPr>
    </w:p>
    <w:p w:rsidR="00A72306" w:rsidRPr="00EE5D0B" w:rsidRDefault="00A72306" w:rsidP="00780BC2">
      <w:pPr>
        <w:pStyle w:val="ListParagraph"/>
        <w:numPr>
          <w:ilvl w:val="0"/>
          <w:numId w:val="22"/>
        </w:numPr>
      </w:pPr>
      <w:r w:rsidRPr="00EE5D0B">
        <w:t xml:space="preserve">We will conduct a moot court </w:t>
      </w:r>
      <w:r w:rsidR="002216C3">
        <w:t xml:space="preserve">or moot peace talks with a focus on indigenous peoples from </w:t>
      </w:r>
      <w:r w:rsidR="00E3064C">
        <w:t>Colombia</w:t>
      </w:r>
      <w:r w:rsidR="002216C3">
        <w:t xml:space="preserve">.  If we do this as a moot court it will be based upon a case </w:t>
      </w:r>
      <w:r w:rsidRPr="00EE5D0B">
        <w:t xml:space="preserve">that </w:t>
      </w:r>
      <w:r w:rsidR="00E3064C">
        <w:t xml:space="preserve">could </w:t>
      </w:r>
      <w:r w:rsidRPr="00EE5D0B">
        <w:t xml:space="preserve">be heard by the Inter-American Court of Human Rights.  Students will be divided into groups and each group will prepare a legal brief on the merits of the case and then argue the case in front of a panel of </w:t>
      </w:r>
      <w:r w:rsidR="00E6506A" w:rsidRPr="00EE5D0B">
        <w:t xml:space="preserve">student </w:t>
      </w:r>
      <w:r w:rsidRPr="00EE5D0B">
        <w:t xml:space="preserve">judges.  We will also explore alternative conflict resolution techniques such as indigenous talking circles and </w:t>
      </w:r>
      <w:r w:rsidR="00E3064C">
        <w:t xml:space="preserve">possibly </w:t>
      </w:r>
      <w:r w:rsidRPr="00EE5D0B">
        <w:t xml:space="preserve">therapeutic jurisprudence. </w:t>
      </w:r>
    </w:p>
    <w:p w:rsidR="00F7230A" w:rsidRPr="00EE5D0B" w:rsidRDefault="00F7230A" w:rsidP="00780BC2">
      <w:pPr>
        <w:pStyle w:val="ListParagraph"/>
        <w:ind w:left="1800"/>
      </w:pPr>
    </w:p>
    <w:p w:rsidR="002A50F2" w:rsidRDefault="00A72306" w:rsidP="00780BC2">
      <w:pPr>
        <w:pStyle w:val="ListParagraph"/>
        <w:numPr>
          <w:ilvl w:val="0"/>
          <w:numId w:val="22"/>
        </w:numPr>
      </w:pPr>
      <w:r w:rsidRPr="00EE5D0B">
        <w:t xml:space="preserve">Our last group assignment will explore </w:t>
      </w:r>
      <w:r w:rsidR="002A50F2">
        <w:t>legal remedies for the large influx of immigrant women and children in Arizona</w:t>
      </w:r>
      <w:r w:rsidR="00747694">
        <w:t xml:space="preserve"> through a moot immigration court</w:t>
      </w:r>
      <w:r w:rsidR="002A50F2">
        <w:t xml:space="preserve">.  Students will have to take on several roles in our moot court including an asylum applicant, an attorney, and an immigration judge.  </w:t>
      </w:r>
    </w:p>
    <w:p w:rsidR="002A50F2" w:rsidRDefault="002A50F2" w:rsidP="006E0BA6">
      <w:pPr>
        <w:contextualSpacing/>
        <w:rPr>
          <w:b/>
          <w:bCs/>
        </w:rPr>
      </w:pPr>
    </w:p>
    <w:p w:rsidR="00EE5D0B" w:rsidRPr="00EE5D0B" w:rsidRDefault="00F62595" w:rsidP="006E0BA6">
      <w:pPr>
        <w:contextualSpacing/>
      </w:pPr>
      <w:r w:rsidRPr="00EE5D0B">
        <w:rPr>
          <w:b/>
          <w:bCs/>
        </w:rPr>
        <w:t>Attendance</w:t>
      </w:r>
      <w:r w:rsidRPr="00EE5D0B">
        <w:t xml:space="preserve">  </w:t>
      </w:r>
    </w:p>
    <w:p w:rsidR="00EE5D0B" w:rsidRPr="00EE5D0B" w:rsidRDefault="00EE5D0B" w:rsidP="00EE5D0B">
      <w:pPr>
        <w:ind w:firstLine="720"/>
        <w:contextualSpacing/>
      </w:pPr>
    </w:p>
    <w:p w:rsidR="00EE5D0B" w:rsidRPr="00EE5D0B" w:rsidRDefault="00F62595" w:rsidP="006E0BA6">
      <w:pPr>
        <w:ind w:left="720"/>
        <w:contextualSpacing/>
      </w:pPr>
      <w:r w:rsidRPr="00EE5D0B">
        <w:t xml:space="preserve">Since class sessions will be conducted mostly in seminar or group format, attendance, preparation, and participation from all students are crucial for the success of this course.  Students missing more than five class periods will lose </w:t>
      </w:r>
      <w:r w:rsidR="00E3064C" w:rsidRPr="0093456A">
        <w:rPr>
          <w:b/>
          <w:u w:val="single"/>
        </w:rPr>
        <w:t xml:space="preserve">five </w:t>
      </w:r>
      <w:r w:rsidRPr="0093456A">
        <w:rPr>
          <w:b/>
          <w:u w:val="single"/>
        </w:rPr>
        <w:t>points</w:t>
      </w:r>
      <w:r w:rsidRPr="00EE5D0B">
        <w:t xml:space="preserve"> from their course grade.  Excessive tardiness (10 minutes late) </w:t>
      </w:r>
      <w:r w:rsidR="00D0365D" w:rsidRPr="00EE5D0B">
        <w:t xml:space="preserve">or other disrespectful and disruptive behavior </w:t>
      </w:r>
      <w:r w:rsidR="00F47CDF">
        <w:t xml:space="preserve">in class </w:t>
      </w:r>
      <w:r w:rsidR="00D0365D" w:rsidRPr="00EE5D0B">
        <w:t>(</w:t>
      </w:r>
      <w:r w:rsidR="00D0365D" w:rsidRPr="002216C3">
        <w:rPr>
          <w:b/>
        </w:rPr>
        <w:t>misuse of electronics</w:t>
      </w:r>
      <w:r w:rsidR="00D0365D" w:rsidRPr="00EE5D0B">
        <w:t xml:space="preserve">, </w:t>
      </w:r>
      <w:r w:rsidR="00AE36A8" w:rsidRPr="00EE5D0B">
        <w:t xml:space="preserve">use of inappropriate language, </w:t>
      </w:r>
      <w:r w:rsidR="002C59B9" w:rsidRPr="00EE5D0B">
        <w:t xml:space="preserve">disruptive conversations, etc.) </w:t>
      </w:r>
      <w:r w:rsidR="00F47CDF">
        <w:t>qualifies</w:t>
      </w:r>
      <w:r w:rsidRPr="00EE5D0B">
        <w:t xml:space="preserve"> as an absence.  Coming to class consistently unprepared can also lead to a grade reduction. </w:t>
      </w:r>
    </w:p>
    <w:p w:rsidR="00EE5D0B" w:rsidRDefault="00EE5D0B" w:rsidP="00EE5D0B">
      <w:pPr>
        <w:ind w:left="1440"/>
        <w:contextualSpacing/>
      </w:pPr>
    </w:p>
    <w:p w:rsidR="00824BC8" w:rsidRPr="00EE5D0B" w:rsidRDefault="00EE5D0B" w:rsidP="006E0BA6">
      <w:pPr>
        <w:ind w:left="720"/>
        <w:contextualSpacing/>
      </w:pPr>
      <w:r w:rsidRPr="00EE5D0B">
        <w:t>A</w:t>
      </w:r>
      <w:r w:rsidR="00824BC8" w:rsidRPr="00EE5D0B">
        <w:t>ll holidays or special events observed by organized religions will be honored for students who show affiliation with that religion. Absences pre</w:t>
      </w:r>
      <w:r w:rsidR="00824BC8" w:rsidRPr="00EE5D0B">
        <w:rPr>
          <w:rFonts w:ascii="Cambria Math" w:hAnsi="Cambria Math"/>
        </w:rPr>
        <w:t>‐</w:t>
      </w:r>
      <w:r w:rsidR="00824BC8" w:rsidRPr="00EE5D0B">
        <w:t>approved by the UA Dean of Students will be honored (e.g. athletes, debate team, military absence, hospitalization, death in family).</w:t>
      </w:r>
    </w:p>
    <w:p w:rsidR="00006142" w:rsidRDefault="00D0365D" w:rsidP="00780BC2">
      <w:pPr>
        <w:tabs>
          <w:tab w:val="left" w:pos="-720"/>
          <w:tab w:val="left" w:pos="0"/>
          <w:tab w:val="left" w:pos="1800"/>
        </w:tabs>
        <w:suppressAutoHyphens/>
        <w:ind w:left="720" w:hanging="720"/>
        <w:contextualSpacing/>
      </w:pPr>
      <w:r w:rsidRPr="00EE5D0B">
        <w:tab/>
      </w:r>
    </w:p>
    <w:p w:rsidR="00A15B54" w:rsidRDefault="003F44B1" w:rsidP="00780BC2">
      <w:pPr>
        <w:tabs>
          <w:tab w:val="left" w:pos="-720"/>
          <w:tab w:val="left" w:pos="0"/>
          <w:tab w:val="left" w:pos="1800"/>
        </w:tabs>
        <w:suppressAutoHyphens/>
        <w:ind w:left="720" w:hanging="720"/>
        <w:contextualSpacing/>
        <w:rPr>
          <w:b/>
        </w:rPr>
      </w:pPr>
      <w:r w:rsidRPr="003F44B1">
        <w:rPr>
          <w:b/>
        </w:rPr>
        <w:t>Late Papers</w:t>
      </w:r>
    </w:p>
    <w:p w:rsidR="00A15B54" w:rsidRDefault="00A15B54" w:rsidP="00780BC2">
      <w:pPr>
        <w:tabs>
          <w:tab w:val="left" w:pos="-720"/>
          <w:tab w:val="left" w:pos="0"/>
          <w:tab w:val="left" w:pos="1800"/>
        </w:tabs>
        <w:suppressAutoHyphens/>
        <w:ind w:left="720" w:hanging="720"/>
        <w:contextualSpacing/>
        <w:rPr>
          <w:b/>
        </w:rPr>
      </w:pPr>
    </w:p>
    <w:p w:rsidR="00A15B54" w:rsidRPr="00A15B54" w:rsidRDefault="00A13A9B" w:rsidP="00A15B54">
      <w:pPr>
        <w:tabs>
          <w:tab w:val="left" w:pos="-720"/>
          <w:tab w:val="left" w:pos="0"/>
          <w:tab w:val="left" w:pos="1800"/>
        </w:tabs>
        <w:suppressAutoHyphens/>
        <w:ind w:left="720" w:hanging="720"/>
        <w:contextualSpacing/>
        <w:rPr>
          <w:b/>
        </w:rPr>
      </w:pPr>
      <w:r>
        <w:rPr>
          <w:b/>
        </w:rPr>
        <w:t xml:space="preserve">           </w:t>
      </w:r>
      <w:r w:rsidR="00A15B54" w:rsidRPr="00A15B54">
        <w:rPr>
          <w:b/>
        </w:rPr>
        <w:t>All late assignments will be penalized two points per day</w:t>
      </w:r>
      <w:r>
        <w:rPr>
          <w:b/>
        </w:rPr>
        <w:t>!</w:t>
      </w:r>
    </w:p>
    <w:p w:rsidR="003F44B1" w:rsidRDefault="003F44B1" w:rsidP="00780BC2">
      <w:pPr>
        <w:tabs>
          <w:tab w:val="left" w:pos="-720"/>
          <w:tab w:val="left" w:pos="0"/>
          <w:tab w:val="left" w:pos="1800"/>
        </w:tabs>
        <w:suppressAutoHyphens/>
        <w:ind w:left="720" w:hanging="720"/>
        <w:contextualSpacing/>
        <w:rPr>
          <w:b/>
        </w:rPr>
      </w:pPr>
      <w:r w:rsidRPr="003F44B1">
        <w:rPr>
          <w:b/>
        </w:rPr>
        <w:t xml:space="preserve"> </w:t>
      </w:r>
    </w:p>
    <w:p w:rsidR="00F62595" w:rsidRPr="00EE5D0B" w:rsidRDefault="00F62595" w:rsidP="00780BC2">
      <w:pPr>
        <w:pStyle w:val="Heading6"/>
        <w:tabs>
          <w:tab w:val="left" w:pos="1800"/>
        </w:tabs>
        <w:spacing w:before="0" w:beforeAutospacing="0" w:after="0" w:afterAutospacing="0"/>
        <w:contextualSpacing/>
        <w:rPr>
          <w:sz w:val="24"/>
          <w:szCs w:val="24"/>
        </w:rPr>
      </w:pPr>
      <w:r w:rsidRPr="00EE5D0B">
        <w:rPr>
          <w:sz w:val="24"/>
          <w:szCs w:val="24"/>
        </w:rPr>
        <w:lastRenderedPageBreak/>
        <w:t>Grades</w:t>
      </w:r>
    </w:p>
    <w:p w:rsidR="00F62595" w:rsidRPr="00EE5D0B" w:rsidRDefault="00F62595" w:rsidP="00780BC2">
      <w:pPr>
        <w:tabs>
          <w:tab w:val="left" w:pos="-720"/>
          <w:tab w:val="left" w:pos="1800"/>
        </w:tabs>
        <w:suppressAutoHyphens/>
        <w:contextualSpacing/>
      </w:pPr>
    </w:p>
    <w:p w:rsidR="00F62595" w:rsidRPr="00EE5D0B" w:rsidRDefault="00A13A9B" w:rsidP="00780BC2">
      <w:pPr>
        <w:tabs>
          <w:tab w:val="left" w:pos="-720"/>
          <w:tab w:val="left" w:pos="1800"/>
        </w:tabs>
        <w:suppressAutoHyphens/>
        <w:contextualSpacing/>
      </w:pPr>
      <w:r>
        <w:t xml:space="preserve">     </w:t>
      </w:r>
      <w:r w:rsidR="00F62595" w:rsidRPr="00EE5D0B">
        <w:t>Your grade will be determined as follows</w:t>
      </w:r>
      <w:r w:rsidR="00B70B59">
        <w:t xml:space="preserve"> (based on 100 possible points)</w:t>
      </w:r>
      <w:r w:rsidR="00F62595" w:rsidRPr="00EE5D0B">
        <w:t xml:space="preserve">: </w:t>
      </w:r>
    </w:p>
    <w:tbl>
      <w:tblPr>
        <w:tblW w:w="4652" w:type="dxa"/>
        <w:tblInd w:w="1008" w:type="dxa"/>
        <w:tblLook w:val="0000" w:firstRow="0" w:lastRow="0" w:firstColumn="0" w:lastColumn="0" w:noHBand="0" w:noVBand="0"/>
      </w:tblPr>
      <w:tblGrid>
        <w:gridCol w:w="2340"/>
        <w:gridCol w:w="2312"/>
      </w:tblGrid>
      <w:tr w:rsidR="00E60FA8" w:rsidRPr="00EE5D0B" w:rsidTr="006E0BA6">
        <w:tc>
          <w:tcPr>
            <w:tcW w:w="2340" w:type="dxa"/>
          </w:tcPr>
          <w:p w:rsidR="006E0BA6" w:rsidRDefault="006E0BA6" w:rsidP="00780BC2">
            <w:pPr>
              <w:tabs>
                <w:tab w:val="left" w:pos="-720"/>
                <w:tab w:val="left" w:pos="1800"/>
              </w:tabs>
              <w:suppressAutoHyphens/>
              <w:contextualSpacing/>
            </w:pPr>
          </w:p>
          <w:p w:rsidR="00E60FA8" w:rsidRPr="00EE5D0B" w:rsidRDefault="00E60FA8" w:rsidP="00780BC2">
            <w:pPr>
              <w:tabs>
                <w:tab w:val="left" w:pos="-720"/>
                <w:tab w:val="left" w:pos="1800"/>
              </w:tabs>
              <w:suppressAutoHyphens/>
              <w:contextualSpacing/>
            </w:pPr>
            <w:r w:rsidRPr="00EE5D0B">
              <w:t xml:space="preserve">90 points and above </w:t>
            </w:r>
          </w:p>
        </w:tc>
        <w:tc>
          <w:tcPr>
            <w:tcW w:w="2312" w:type="dxa"/>
          </w:tcPr>
          <w:p w:rsidR="006E0BA6" w:rsidRDefault="006E0BA6" w:rsidP="00780BC2">
            <w:pPr>
              <w:tabs>
                <w:tab w:val="left" w:pos="-720"/>
                <w:tab w:val="left" w:pos="1800"/>
              </w:tabs>
              <w:suppressAutoHyphens/>
              <w:contextualSpacing/>
            </w:pPr>
          </w:p>
          <w:p w:rsidR="00E60FA8" w:rsidRPr="00EE5D0B" w:rsidRDefault="00E60FA8" w:rsidP="00780BC2">
            <w:pPr>
              <w:tabs>
                <w:tab w:val="left" w:pos="-720"/>
                <w:tab w:val="left" w:pos="1800"/>
              </w:tabs>
              <w:suppressAutoHyphens/>
              <w:contextualSpacing/>
            </w:pPr>
            <w:r w:rsidRPr="00EE5D0B">
              <w:t>A</w:t>
            </w:r>
          </w:p>
        </w:tc>
      </w:tr>
      <w:tr w:rsidR="00E60FA8" w:rsidRPr="00EE5D0B" w:rsidTr="006E0BA6">
        <w:tc>
          <w:tcPr>
            <w:tcW w:w="2340" w:type="dxa"/>
          </w:tcPr>
          <w:p w:rsidR="00E60FA8" w:rsidRPr="00EE5D0B" w:rsidRDefault="00E60FA8" w:rsidP="00780BC2">
            <w:pPr>
              <w:tabs>
                <w:tab w:val="left" w:pos="-720"/>
                <w:tab w:val="left" w:pos="1800"/>
              </w:tabs>
              <w:suppressAutoHyphens/>
              <w:contextualSpacing/>
            </w:pPr>
            <w:r w:rsidRPr="00EE5D0B">
              <w:t>80-89</w:t>
            </w:r>
          </w:p>
        </w:tc>
        <w:tc>
          <w:tcPr>
            <w:tcW w:w="2312" w:type="dxa"/>
          </w:tcPr>
          <w:p w:rsidR="00E60FA8" w:rsidRPr="00EE5D0B" w:rsidRDefault="00E60FA8" w:rsidP="00780BC2">
            <w:pPr>
              <w:tabs>
                <w:tab w:val="left" w:pos="-720"/>
                <w:tab w:val="left" w:pos="1800"/>
              </w:tabs>
              <w:suppressAutoHyphens/>
              <w:contextualSpacing/>
            </w:pPr>
            <w:r w:rsidRPr="00EE5D0B">
              <w:t>B</w:t>
            </w:r>
          </w:p>
        </w:tc>
      </w:tr>
      <w:tr w:rsidR="00E60FA8" w:rsidRPr="00EE5D0B" w:rsidTr="006E0BA6">
        <w:tc>
          <w:tcPr>
            <w:tcW w:w="2340" w:type="dxa"/>
          </w:tcPr>
          <w:p w:rsidR="00E60FA8" w:rsidRPr="00EE5D0B" w:rsidRDefault="00E60FA8" w:rsidP="00780BC2">
            <w:pPr>
              <w:tabs>
                <w:tab w:val="left" w:pos="-720"/>
                <w:tab w:val="left" w:pos="1800"/>
              </w:tabs>
              <w:suppressAutoHyphens/>
              <w:contextualSpacing/>
            </w:pPr>
            <w:r w:rsidRPr="00EE5D0B">
              <w:t>70-79</w:t>
            </w:r>
          </w:p>
        </w:tc>
        <w:tc>
          <w:tcPr>
            <w:tcW w:w="2312" w:type="dxa"/>
          </w:tcPr>
          <w:p w:rsidR="00E60FA8" w:rsidRPr="00EE5D0B" w:rsidRDefault="00E60FA8" w:rsidP="00780BC2">
            <w:pPr>
              <w:tabs>
                <w:tab w:val="left" w:pos="-720"/>
                <w:tab w:val="left" w:pos="1800"/>
              </w:tabs>
              <w:suppressAutoHyphens/>
              <w:contextualSpacing/>
            </w:pPr>
            <w:r w:rsidRPr="00EE5D0B">
              <w:t>C</w:t>
            </w:r>
          </w:p>
        </w:tc>
      </w:tr>
      <w:tr w:rsidR="00E60FA8" w:rsidRPr="00EE5D0B" w:rsidTr="006E0BA6">
        <w:tc>
          <w:tcPr>
            <w:tcW w:w="2340" w:type="dxa"/>
          </w:tcPr>
          <w:p w:rsidR="00E60FA8" w:rsidRPr="00EE5D0B" w:rsidRDefault="00E60FA8" w:rsidP="00780BC2">
            <w:pPr>
              <w:tabs>
                <w:tab w:val="left" w:pos="-720"/>
                <w:tab w:val="left" w:pos="1800"/>
              </w:tabs>
              <w:suppressAutoHyphens/>
              <w:contextualSpacing/>
            </w:pPr>
            <w:r w:rsidRPr="00EE5D0B">
              <w:t>60-69</w:t>
            </w:r>
          </w:p>
        </w:tc>
        <w:tc>
          <w:tcPr>
            <w:tcW w:w="2312" w:type="dxa"/>
          </w:tcPr>
          <w:p w:rsidR="00E60FA8" w:rsidRPr="00EE5D0B" w:rsidRDefault="00E60FA8" w:rsidP="00780BC2">
            <w:pPr>
              <w:tabs>
                <w:tab w:val="left" w:pos="-720"/>
                <w:tab w:val="left" w:pos="1800"/>
              </w:tabs>
              <w:suppressAutoHyphens/>
              <w:contextualSpacing/>
            </w:pPr>
            <w:r w:rsidRPr="00EE5D0B">
              <w:t>D</w:t>
            </w:r>
          </w:p>
        </w:tc>
      </w:tr>
      <w:tr w:rsidR="00E60FA8" w:rsidRPr="00EE5D0B" w:rsidTr="006E0BA6">
        <w:tc>
          <w:tcPr>
            <w:tcW w:w="2340" w:type="dxa"/>
          </w:tcPr>
          <w:p w:rsidR="00E60FA8" w:rsidRPr="00EE5D0B" w:rsidRDefault="00E60FA8" w:rsidP="00780BC2">
            <w:pPr>
              <w:tabs>
                <w:tab w:val="left" w:pos="-720"/>
                <w:tab w:val="left" w:pos="1800"/>
              </w:tabs>
              <w:suppressAutoHyphens/>
              <w:contextualSpacing/>
            </w:pPr>
            <w:r w:rsidRPr="00EE5D0B">
              <w:t>59 and Below</w:t>
            </w:r>
          </w:p>
        </w:tc>
        <w:tc>
          <w:tcPr>
            <w:tcW w:w="2312" w:type="dxa"/>
          </w:tcPr>
          <w:p w:rsidR="00E60FA8" w:rsidRPr="00EE5D0B" w:rsidRDefault="00E60FA8" w:rsidP="00780BC2">
            <w:pPr>
              <w:tabs>
                <w:tab w:val="left" w:pos="-720"/>
                <w:tab w:val="left" w:pos="1800"/>
              </w:tabs>
              <w:suppressAutoHyphens/>
              <w:contextualSpacing/>
            </w:pPr>
            <w:r w:rsidRPr="00EE5D0B">
              <w:t>E</w:t>
            </w:r>
          </w:p>
        </w:tc>
      </w:tr>
    </w:tbl>
    <w:p w:rsidR="00F62595" w:rsidRPr="00EE5D0B" w:rsidRDefault="00F62595" w:rsidP="00780BC2">
      <w:pPr>
        <w:tabs>
          <w:tab w:val="left" w:pos="-720"/>
          <w:tab w:val="left" w:pos="1800"/>
        </w:tabs>
        <w:suppressAutoHyphens/>
        <w:contextualSpacing/>
        <w:rPr>
          <w:b/>
          <w:bCs/>
        </w:rPr>
      </w:pPr>
    </w:p>
    <w:p w:rsidR="00F62595" w:rsidRPr="00EE5D0B" w:rsidRDefault="00F62595" w:rsidP="00780BC2">
      <w:pPr>
        <w:pStyle w:val="Heading2"/>
        <w:tabs>
          <w:tab w:val="left" w:pos="1800"/>
        </w:tabs>
        <w:spacing w:before="0"/>
        <w:contextualSpacing/>
        <w:jc w:val="left"/>
        <w:rPr>
          <w:rFonts w:ascii="Times New Roman" w:hAnsi="Times New Roman" w:cs="Times New Roman"/>
          <w:sz w:val="24"/>
          <w:szCs w:val="24"/>
        </w:rPr>
      </w:pPr>
      <w:r w:rsidRPr="00EE5D0B">
        <w:rPr>
          <w:rFonts w:ascii="Times New Roman" w:hAnsi="Times New Roman" w:cs="Times New Roman"/>
          <w:sz w:val="24"/>
          <w:szCs w:val="24"/>
        </w:rPr>
        <w:t>Reasonable Accommodations</w:t>
      </w:r>
    </w:p>
    <w:p w:rsidR="00EE5D0B" w:rsidRDefault="00EE5D0B" w:rsidP="00780BC2">
      <w:pPr>
        <w:tabs>
          <w:tab w:val="left" w:pos="-720"/>
          <w:tab w:val="left" w:pos="1800"/>
        </w:tabs>
        <w:suppressAutoHyphens/>
        <w:contextualSpacing/>
      </w:pPr>
    </w:p>
    <w:p w:rsidR="003C088B" w:rsidRDefault="00F62595" w:rsidP="006E0BA6">
      <w:pPr>
        <w:tabs>
          <w:tab w:val="left" w:pos="-720"/>
          <w:tab w:val="left" w:pos="810"/>
          <w:tab w:val="left" w:pos="1800"/>
        </w:tabs>
        <w:suppressAutoHyphens/>
        <w:ind w:left="720"/>
        <w:contextualSpacing/>
      </w:pPr>
      <w:r w:rsidRPr="00EE5D0B">
        <w:t>The instructor will be happy to work with students who require reasonable accommodations for disabilities or other circumstances. Students who wish accommodations for a disability should contact DRC as early as possible to assure appropriate accommodations can be provided.</w:t>
      </w:r>
      <w:r w:rsidR="00AE36A8" w:rsidRPr="00EE5D0B">
        <w:t xml:space="preserve"> </w:t>
      </w:r>
      <w:r w:rsidR="00F47CDF">
        <w:t xml:space="preserve"> I</w:t>
      </w:r>
      <w:r w:rsidR="00AE36A8" w:rsidRPr="00EE5D0B">
        <w:t xml:space="preserve">t is very important that you be registered with Disability Resources 1224 East Lowell Street, Tucson, 85721, (520) 621-3268, FAX (520) 621-9423, email: </w:t>
      </w:r>
      <w:hyperlink r:id="rId11" w:history="1">
        <w:r w:rsidR="00AE36A8" w:rsidRPr="00EE5D0B">
          <w:rPr>
            <w:rStyle w:val="Hyperlink"/>
            <w:color w:val="auto"/>
          </w:rPr>
          <w:t>uadrc@email.arizona.edu</w:t>
        </w:r>
      </w:hyperlink>
      <w:r w:rsidR="00AE36A8" w:rsidRPr="00EE5D0B">
        <w:t xml:space="preserve"> ,website: </w:t>
      </w:r>
      <w:hyperlink r:id="rId12" w:history="1">
        <w:r w:rsidR="00AE36A8" w:rsidRPr="00EE5D0B">
          <w:rPr>
            <w:rStyle w:val="Hyperlink"/>
            <w:color w:val="auto"/>
          </w:rPr>
          <w:t>http://drc.arizona.edu/</w:t>
        </w:r>
      </w:hyperlink>
      <w:r w:rsidR="00AE36A8" w:rsidRPr="00EE5D0B">
        <w:t>) and notify me of your eligibility for reasonable accommodations.</w:t>
      </w:r>
    </w:p>
    <w:p w:rsidR="003C088B" w:rsidRDefault="003C088B" w:rsidP="003C088B">
      <w:pPr>
        <w:tabs>
          <w:tab w:val="left" w:pos="-720"/>
          <w:tab w:val="left" w:pos="810"/>
          <w:tab w:val="left" w:pos="1800"/>
        </w:tabs>
        <w:suppressAutoHyphens/>
        <w:ind w:left="720"/>
        <w:contextualSpacing/>
      </w:pPr>
    </w:p>
    <w:p w:rsidR="003C088B" w:rsidRPr="003C088B" w:rsidRDefault="003C088B" w:rsidP="003C088B">
      <w:pPr>
        <w:tabs>
          <w:tab w:val="left" w:pos="-720"/>
          <w:tab w:val="left" w:pos="810"/>
          <w:tab w:val="left" w:pos="1800"/>
        </w:tabs>
        <w:suppressAutoHyphens/>
        <w:ind w:left="720"/>
        <w:contextualSpacing/>
        <w:rPr>
          <w:b/>
          <w:bCs/>
        </w:rPr>
      </w:pPr>
      <w:r w:rsidRPr="00EE5D0B">
        <w:t>You must register and request that the Center or DRC send me official notification of your accommodations needs as soon as possible. Please plan to meet with me by appointment or during office hours to discuss accommodations and how my course requirements and activities may impact your ability to fully participate</w:t>
      </w:r>
      <w:r w:rsidR="00F47CDF">
        <w:t>.</w:t>
      </w:r>
    </w:p>
    <w:p w:rsidR="003C088B" w:rsidRDefault="003C088B" w:rsidP="00780BC2">
      <w:pPr>
        <w:tabs>
          <w:tab w:val="left" w:pos="-720"/>
          <w:tab w:val="left" w:pos="1800"/>
        </w:tabs>
        <w:suppressAutoHyphens/>
        <w:contextualSpacing/>
        <w:rPr>
          <w:b/>
          <w:bCs/>
        </w:rPr>
      </w:pPr>
    </w:p>
    <w:p w:rsidR="00EE5D0B" w:rsidRPr="00EE5D0B" w:rsidRDefault="00EE5D0B" w:rsidP="00EE5D0B">
      <w:pPr>
        <w:widowControl w:val="0"/>
        <w:autoSpaceDE w:val="0"/>
        <w:autoSpaceDN w:val="0"/>
        <w:adjustRightInd w:val="0"/>
        <w:contextualSpacing/>
        <w:rPr>
          <w:rFonts w:eastAsiaTheme="minorEastAsia"/>
          <w:b/>
          <w:bCs/>
        </w:rPr>
      </w:pPr>
      <w:r w:rsidRPr="00EE5D0B">
        <w:rPr>
          <w:rFonts w:eastAsiaTheme="minorEastAsia"/>
          <w:b/>
          <w:bCs/>
        </w:rPr>
        <w:t>Other Course Policies</w:t>
      </w:r>
    </w:p>
    <w:p w:rsidR="00EE5D0B" w:rsidRPr="00EE5D0B" w:rsidRDefault="00EE5D0B" w:rsidP="00EE5D0B">
      <w:pPr>
        <w:widowControl w:val="0"/>
        <w:autoSpaceDE w:val="0"/>
        <w:autoSpaceDN w:val="0"/>
        <w:adjustRightInd w:val="0"/>
        <w:contextualSpacing/>
        <w:rPr>
          <w:rFonts w:eastAsiaTheme="minorEastAsia"/>
          <w:b/>
          <w:bCs/>
        </w:rPr>
      </w:pPr>
    </w:p>
    <w:p w:rsidR="002C3476" w:rsidRDefault="002C3476" w:rsidP="00EE5D0B">
      <w:pPr>
        <w:widowControl w:val="0"/>
        <w:autoSpaceDE w:val="0"/>
        <w:autoSpaceDN w:val="0"/>
        <w:adjustRightInd w:val="0"/>
        <w:contextualSpacing/>
        <w:rPr>
          <w:rFonts w:eastAsiaTheme="minorEastAsia"/>
          <w:bCs/>
        </w:rPr>
      </w:pPr>
      <w:r>
        <w:rPr>
          <w:rFonts w:eastAsiaTheme="minorEastAsia"/>
          <w:b/>
          <w:bCs/>
        </w:rPr>
        <w:tab/>
        <w:t>A N</w:t>
      </w:r>
      <w:r w:rsidR="00385900">
        <w:rPr>
          <w:rFonts w:eastAsiaTheme="minorEastAsia"/>
          <w:b/>
          <w:bCs/>
        </w:rPr>
        <w:t>ote</w:t>
      </w:r>
      <w:r>
        <w:rPr>
          <w:rFonts w:eastAsiaTheme="minorEastAsia"/>
          <w:b/>
          <w:bCs/>
        </w:rPr>
        <w:t xml:space="preserve"> on Note Taking</w:t>
      </w:r>
    </w:p>
    <w:p w:rsidR="002C3476" w:rsidRDefault="002C3476" w:rsidP="00EE5D0B">
      <w:pPr>
        <w:widowControl w:val="0"/>
        <w:autoSpaceDE w:val="0"/>
        <w:autoSpaceDN w:val="0"/>
        <w:adjustRightInd w:val="0"/>
        <w:contextualSpacing/>
        <w:rPr>
          <w:rFonts w:eastAsiaTheme="minorEastAsia"/>
          <w:bCs/>
        </w:rPr>
      </w:pPr>
    </w:p>
    <w:p w:rsidR="002C3476" w:rsidRPr="002C3476" w:rsidRDefault="002C3476" w:rsidP="002C3476">
      <w:pPr>
        <w:widowControl w:val="0"/>
        <w:autoSpaceDE w:val="0"/>
        <w:autoSpaceDN w:val="0"/>
        <w:adjustRightInd w:val="0"/>
        <w:ind w:left="720"/>
        <w:contextualSpacing/>
        <w:rPr>
          <w:rFonts w:eastAsiaTheme="minorEastAsia"/>
          <w:bCs/>
        </w:rPr>
      </w:pPr>
      <w:r>
        <w:rPr>
          <w:rFonts w:eastAsiaTheme="minorEastAsia"/>
          <w:bCs/>
        </w:rPr>
        <w:t>I rarely will lay out material in a linear, expositional fashion (e.g., “there are 3 main causes of X”, “racism is defined as Y”.  Instead, I prefer a more holistic or phenomenological approach to the material where we explore what racism means or the multiple intersecti</w:t>
      </w:r>
      <w:r w:rsidR="00B70B59">
        <w:rPr>
          <w:rFonts w:eastAsiaTheme="minorEastAsia"/>
          <w:bCs/>
        </w:rPr>
        <w:t>ng</w:t>
      </w:r>
      <w:r>
        <w:rPr>
          <w:rFonts w:eastAsiaTheme="minorEastAsia"/>
          <w:bCs/>
        </w:rPr>
        <w:t xml:space="preserve"> causes of an event.  While this approach more accurately represents the reality that we encounter, it usually requires a different type of note taking.  You should jot down main ideas, your thoughts and feelings, connections with other material from this or other classes, etc.  Of course, be sure to write down assignment due dates and tips for successfully completing the assignments. </w:t>
      </w:r>
    </w:p>
    <w:p w:rsidR="002C3476" w:rsidRDefault="002C3476" w:rsidP="00EE5D0B">
      <w:pPr>
        <w:widowControl w:val="0"/>
        <w:autoSpaceDE w:val="0"/>
        <w:autoSpaceDN w:val="0"/>
        <w:adjustRightInd w:val="0"/>
        <w:contextualSpacing/>
        <w:rPr>
          <w:rFonts w:eastAsiaTheme="minorEastAsia"/>
          <w:b/>
          <w:bCs/>
        </w:rPr>
      </w:pPr>
    </w:p>
    <w:p w:rsidR="00EE5D0B" w:rsidRPr="00EE5D0B" w:rsidRDefault="00EE5D0B" w:rsidP="002C3476">
      <w:pPr>
        <w:widowControl w:val="0"/>
        <w:autoSpaceDE w:val="0"/>
        <w:autoSpaceDN w:val="0"/>
        <w:adjustRightInd w:val="0"/>
        <w:ind w:firstLine="720"/>
        <w:contextualSpacing/>
        <w:rPr>
          <w:rFonts w:eastAsiaTheme="minorEastAsia"/>
          <w:b/>
          <w:bCs/>
        </w:rPr>
      </w:pPr>
      <w:r w:rsidRPr="00EE5D0B">
        <w:rPr>
          <w:rFonts w:eastAsiaTheme="minorEastAsia"/>
          <w:b/>
          <w:bCs/>
        </w:rPr>
        <w:t xml:space="preserve">Appropriate Conduct </w:t>
      </w:r>
    </w:p>
    <w:p w:rsidR="00EE5D0B" w:rsidRPr="00EE5D0B" w:rsidRDefault="00EE5D0B" w:rsidP="00EE5D0B">
      <w:pPr>
        <w:tabs>
          <w:tab w:val="left" w:pos="-720"/>
          <w:tab w:val="left" w:pos="0"/>
          <w:tab w:val="left" w:pos="1800"/>
        </w:tabs>
        <w:suppressAutoHyphens/>
        <w:ind w:left="720" w:hanging="720"/>
        <w:contextualSpacing/>
      </w:pPr>
    </w:p>
    <w:p w:rsidR="00EE5D0B" w:rsidRPr="00EE5D0B" w:rsidRDefault="00EE5D0B" w:rsidP="00EE5D0B">
      <w:pPr>
        <w:tabs>
          <w:tab w:val="left" w:pos="-720"/>
          <w:tab w:val="left" w:pos="0"/>
          <w:tab w:val="left" w:pos="1800"/>
        </w:tabs>
        <w:suppressAutoHyphens/>
        <w:ind w:left="720" w:hanging="720"/>
        <w:contextualSpacing/>
      </w:pPr>
      <w:r w:rsidRPr="00EE5D0B">
        <w:tab/>
        <w:t xml:space="preserve">Threatening behavior will not be tolerated and will be dealt with according to University policy. For more information on appropriate and inappropriate student conduct, see </w:t>
      </w:r>
    </w:p>
    <w:p w:rsidR="00EE5D0B" w:rsidRPr="00EE5D0B" w:rsidRDefault="00EE5D0B" w:rsidP="00EE5D0B">
      <w:pPr>
        <w:autoSpaceDE w:val="0"/>
        <w:autoSpaceDN w:val="0"/>
        <w:adjustRightInd w:val="0"/>
        <w:ind w:left="720" w:firstLine="720"/>
        <w:contextualSpacing/>
        <w:rPr>
          <w:rFonts w:eastAsiaTheme="minorHAnsi"/>
        </w:rPr>
      </w:pPr>
    </w:p>
    <w:p w:rsidR="00EE5D0B" w:rsidRPr="00EE5D0B" w:rsidRDefault="00981661" w:rsidP="00EE5D0B">
      <w:pPr>
        <w:autoSpaceDE w:val="0"/>
        <w:autoSpaceDN w:val="0"/>
        <w:adjustRightInd w:val="0"/>
        <w:ind w:left="720" w:firstLine="720"/>
        <w:contextualSpacing/>
        <w:rPr>
          <w:rFonts w:eastAsiaTheme="minorHAnsi"/>
        </w:rPr>
      </w:pPr>
      <w:hyperlink r:id="rId13" w:history="1">
        <w:r w:rsidR="00EE5D0B" w:rsidRPr="00EE5D0B">
          <w:rPr>
            <w:rStyle w:val="Hyperlink"/>
            <w:rFonts w:eastAsiaTheme="minorHAnsi"/>
            <w:color w:val="auto"/>
          </w:rPr>
          <w:t>http://deanofstudents.arizona.edu/policiesandcodes/studentcodeofconduct</w:t>
        </w:r>
      </w:hyperlink>
      <w:r w:rsidR="00EE5D0B" w:rsidRPr="00EE5D0B">
        <w:rPr>
          <w:rFonts w:eastAsiaTheme="minorHAnsi"/>
        </w:rPr>
        <w:t xml:space="preserve"> </w:t>
      </w:r>
    </w:p>
    <w:p w:rsidR="00EE5D0B" w:rsidRPr="00006142" w:rsidRDefault="00981661" w:rsidP="00EE5D0B">
      <w:pPr>
        <w:autoSpaceDE w:val="0"/>
        <w:autoSpaceDN w:val="0"/>
        <w:adjustRightInd w:val="0"/>
        <w:ind w:left="1440"/>
        <w:contextualSpacing/>
        <w:rPr>
          <w:rFonts w:eastAsiaTheme="minorHAnsi"/>
        </w:rPr>
      </w:pPr>
      <w:hyperlink r:id="rId14" w:history="1">
        <w:r w:rsidR="00EE5D0B" w:rsidRPr="00EE5D0B">
          <w:rPr>
            <w:rStyle w:val="Hyperlink"/>
            <w:rFonts w:eastAsiaTheme="minorHAnsi"/>
            <w:color w:val="auto"/>
          </w:rPr>
          <w:t>http://policy.web.arizona.edu/disruptive-behavior-instructional</w:t>
        </w:r>
      </w:hyperlink>
      <w:r w:rsidR="00EE5D0B" w:rsidRPr="00EE5D0B">
        <w:rPr>
          <w:rFonts w:eastAsiaTheme="minorHAnsi"/>
        </w:rPr>
        <w:t xml:space="preserve"> </w:t>
      </w:r>
      <w:hyperlink r:id="rId15" w:history="1">
        <w:r w:rsidR="00EE5D0B" w:rsidRPr="00EE5D0B">
          <w:rPr>
            <w:rStyle w:val="Hyperlink"/>
            <w:rFonts w:eastAsiaTheme="minorHAnsi"/>
            <w:color w:val="auto"/>
          </w:rPr>
          <w:t>http://policy.web.arizona.edu/threatening-behavior-students</w:t>
        </w:r>
      </w:hyperlink>
      <w:r w:rsidR="00EE5D0B" w:rsidRPr="00EE5D0B">
        <w:rPr>
          <w:rFonts w:eastAsiaTheme="minorHAnsi"/>
        </w:rPr>
        <w:t xml:space="preserve"> </w:t>
      </w:r>
    </w:p>
    <w:p w:rsidR="00EE5D0B" w:rsidRPr="00EE5D0B" w:rsidRDefault="00EE5D0B" w:rsidP="00EE5D0B">
      <w:pPr>
        <w:widowControl w:val="0"/>
        <w:autoSpaceDE w:val="0"/>
        <w:autoSpaceDN w:val="0"/>
        <w:adjustRightInd w:val="0"/>
        <w:ind w:firstLine="720"/>
        <w:contextualSpacing/>
        <w:rPr>
          <w:rFonts w:eastAsiaTheme="minorEastAsia"/>
          <w:b/>
          <w:bCs/>
        </w:rPr>
      </w:pPr>
      <w:r w:rsidRPr="00EE5D0B">
        <w:rPr>
          <w:rFonts w:eastAsiaTheme="minorEastAsia"/>
          <w:b/>
          <w:bCs/>
        </w:rPr>
        <w:lastRenderedPageBreak/>
        <w:t xml:space="preserve">Notification of Objectionable Materials   </w:t>
      </w:r>
    </w:p>
    <w:p w:rsidR="00EE5D0B" w:rsidRPr="00EE5D0B" w:rsidRDefault="00EE5D0B" w:rsidP="00EE5D0B">
      <w:pPr>
        <w:widowControl w:val="0"/>
        <w:autoSpaceDE w:val="0"/>
        <w:autoSpaceDN w:val="0"/>
        <w:adjustRightInd w:val="0"/>
        <w:ind w:firstLine="720"/>
        <w:contextualSpacing/>
        <w:rPr>
          <w:rFonts w:eastAsiaTheme="minorEastAsia"/>
          <w:b/>
          <w:bCs/>
        </w:rPr>
      </w:pPr>
    </w:p>
    <w:p w:rsidR="00EE5D0B" w:rsidRDefault="00EE5D0B" w:rsidP="00EE5D0B">
      <w:pPr>
        <w:widowControl w:val="0"/>
        <w:autoSpaceDE w:val="0"/>
        <w:autoSpaceDN w:val="0"/>
        <w:adjustRightInd w:val="0"/>
        <w:ind w:left="720"/>
        <w:contextualSpacing/>
        <w:rPr>
          <w:rFonts w:eastAsiaTheme="minorEastAsia"/>
          <w:bCs/>
        </w:rPr>
      </w:pPr>
      <w:r w:rsidRPr="00EE5D0B">
        <w:rPr>
          <w:rFonts w:eastAsiaTheme="minorEastAsia"/>
          <w:bCs/>
        </w:rPr>
        <w:t xml:space="preserve">This course contains material that some students may find objectionable.  If you believe </w:t>
      </w:r>
      <w:r>
        <w:rPr>
          <w:rFonts w:eastAsiaTheme="minorEastAsia"/>
          <w:bCs/>
        </w:rPr>
        <w:t xml:space="preserve">material to be covered will be objectionable, you should consult with the Instructor as soon as possible to discuss potential alternative materials and assignments. </w:t>
      </w:r>
    </w:p>
    <w:p w:rsidR="00EE5D0B" w:rsidRPr="00EE5D0B" w:rsidRDefault="00EE5D0B" w:rsidP="00EE5D0B">
      <w:pPr>
        <w:widowControl w:val="0"/>
        <w:autoSpaceDE w:val="0"/>
        <w:autoSpaceDN w:val="0"/>
        <w:adjustRightInd w:val="0"/>
        <w:contextualSpacing/>
        <w:rPr>
          <w:rFonts w:eastAsiaTheme="minorEastAsia"/>
          <w:bCs/>
        </w:rPr>
      </w:pPr>
    </w:p>
    <w:p w:rsidR="00EE5D0B" w:rsidRPr="00EE5D0B" w:rsidRDefault="00EE5D0B" w:rsidP="00EE5D0B">
      <w:pPr>
        <w:widowControl w:val="0"/>
        <w:autoSpaceDE w:val="0"/>
        <w:autoSpaceDN w:val="0"/>
        <w:adjustRightInd w:val="0"/>
        <w:ind w:firstLine="720"/>
        <w:contextualSpacing/>
        <w:rPr>
          <w:rFonts w:eastAsiaTheme="minorEastAsia"/>
          <w:b/>
          <w:bCs/>
        </w:rPr>
      </w:pPr>
      <w:r w:rsidRPr="00EE5D0B">
        <w:rPr>
          <w:rFonts w:eastAsiaTheme="minorEastAsia"/>
          <w:b/>
          <w:bCs/>
        </w:rPr>
        <w:t>Confidentiality of Student Records</w:t>
      </w:r>
    </w:p>
    <w:p w:rsidR="00EE5D0B" w:rsidRPr="00EE5D0B" w:rsidRDefault="00EE5D0B" w:rsidP="00EE5D0B">
      <w:pPr>
        <w:widowControl w:val="0"/>
        <w:autoSpaceDE w:val="0"/>
        <w:autoSpaceDN w:val="0"/>
        <w:adjustRightInd w:val="0"/>
        <w:ind w:firstLine="720"/>
        <w:contextualSpacing/>
        <w:rPr>
          <w:rFonts w:eastAsiaTheme="minorEastAsia"/>
        </w:rPr>
      </w:pPr>
    </w:p>
    <w:p w:rsidR="00EE5D0B" w:rsidRPr="00EE5D0B" w:rsidRDefault="00EE5D0B" w:rsidP="00EE5D0B">
      <w:pPr>
        <w:widowControl w:val="0"/>
        <w:autoSpaceDE w:val="0"/>
        <w:autoSpaceDN w:val="0"/>
        <w:adjustRightInd w:val="0"/>
        <w:ind w:left="720"/>
        <w:contextualSpacing/>
      </w:pPr>
      <w:r w:rsidRPr="00EE5D0B">
        <w:rPr>
          <w:rFonts w:eastAsiaTheme="minorEastAsia"/>
        </w:rPr>
        <w:t>As required by law under the Family Educational Rights and Privacy Act of 1974 (FERPA), student records are confidential. This law and its applicability to your educational records may be accessed at:</w:t>
      </w:r>
      <w:r w:rsidR="003C088B">
        <w:rPr>
          <w:rFonts w:eastAsiaTheme="minorEastAsia"/>
        </w:rPr>
        <w:t xml:space="preserve"> </w:t>
      </w:r>
      <w:hyperlink r:id="rId16" w:history="1">
        <w:r w:rsidR="003C088B" w:rsidRPr="00815504">
          <w:rPr>
            <w:rStyle w:val="Hyperlink"/>
            <w:rFonts w:eastAsiaTheme="minorEastAsia"/>
          </w:rPr>
          <w:t>http://www.registrar.arizona.edu/ferpa/default.htm</w:t>
        </w:r>
      </w:hyperlink>
    </w:p>
    <w:p w:rsidR="00EE5D0B" w:rsidRPr="00EE5D0B" w:rsidRDefault="00EE5D0B" w:rsidP="00EE5D0B">
      <w:pPr>
        <w:widowControl w:val="0"/>
        <w:autoSpaceDE w:val="0"/>
        <w:autoSpaceDN w:val="0"/>
        <w:adjustRightInd w:val="0"/>
        <w:contextualSpacing/>
      </w:pPr>
    </w:p>
    <w:p w:rsidR="00EE5D0B" w:rsidRPr="00EE5D0B" w:rsidRDefault="00EE5D0B" w:rsidP="00EE5D0B">
      <w:pPr>
        <w:widowControl w:val="0"/>
        <w:autoSpaceDE w:val="0"/>
        <w:autoSpaceDN w:val="0"/>
        <w:adjustRightInd w:val="0"/>
        <w:ind w:firstLine="720"/>
        <w:contextualSpacing/>
        <w:rPr>
          <w:b/>
        </w:rPr>
      </w:pPr>
      <w:r w:rsidRPr="00EE5D0B">
        <w:rPr>
          <w:b/>
        </w:rPr>
        <w:t>Changes to the Syllabus</w:t>
      </w:r>
    </w:p>
    <w:p w:rsidR="00EE5D0B" w:rsidRPr="00EE5D0B" w:rsidRDefault="00EE5D0B" w:rsidP="00EE5D0B">
      <w:pPr>
        <w:widowControl w:val="0"/>
        <w:autoSpaceDE w:val="0"/>
        <w:autoSpaceDN w:val="0"/>
        <w:adjustRightInd w:val="0"/>
        <w:ind w:firstLine="720"/>
        <w:contextualSpacing/>
        <w:rPr>
          <w:b/>
        </w:rPr>
      </w:pPr>
    </w:p>
    <w:p w:rsidR="00EE5D0B" w:rsidRPr="00EE5D0B" w:rsidRDefault="00EE5D0B" w:rsidP="00EE5D0B">
      <w:pPr>
        <w:widowControl w:val="0"/>
        <w:autoSpaceDE w:val="0"/>
        <w:autoSpaceDN w:val="0"/>
        <w:adjustRightInd w:val="0"/>
        <w:ind w:left="720"/>
        <w:contextualSpacing/>
      </w:pPr>
      <w:r w:rsidRPr="00EE5D0B">
        <w:t>Information contained in this course syllabus, other than the grade and absence policies, may be subject to change with reasonable advance notice, as deemed appropriate by the instructor.</w:t>
      </w:r>
    </w:p>
    <w:p w:rsidR="00EE5D0B" w:rsidRDefault="00EE5D0B" w:rsidP="00780BC2">
      <w:pPr>
        <w:tabs>
          <w:tab w:val="left" w:pos="-720"/>
          <w:tab w:val="left" w:pos="1800"/>
        </w:tabs>
        <w:suppressAutoHyphens/>
        <w:contextualSpacing/>
        <w:rPr>
          <w:b/>
          <w:bCs/>
        </w:rPr>
      </w:pPr>
    </w:p>
    <w:p w:rsidR="00F62595" w:rsidRPr="00EE5D0B" w:rsidRDefault="00F62595" w:rsidP="00780BC2">
      <w:pPr>
        <w:pStyle w:val="Heading5"/>
        <w:tabs>
          <w:tab w:val="left" w:pos="1800"/>
        </w:tabs>
        <w:spacing w:line="240" w:lineRule="auto"/>
        <w:contextualSpacing/>
        <w:rPr>
          <w:rFonts w:ascii="Times New Roman" w:hAnsi="Times New Roman"/>
          <w:szCs w:val="24"/>
        </w:rPr>
      </w:pPr>
      <w:r w:rsidRPr="00EE5D0B">
        <w:rPr>
          <w:rFonts w:ascii="Times New Roman" w:hAnsi="Times New Roman"/>
          <w:szCs w:val="24"/>
        </w:rPr>
        <w:t>WARNING!</w:t>
      </w:r>
    </w:p>
    <w:p w:rsidR="00F62595" w:rsidRPr="00EE5D0B" w:rsidRDefault="00F62595" w:rsidP="00780BC2">
      <w:pPr>
        <w:tabs>
          <w:tab w:val="left" w:pos="-720"/>
          <w:tab w:val="left" w:pos="1800"/>
        </w:tabs>
        <w:suppressAutoHyphens/>
        <w:contextualSpacing/>
      </w:pPr>
    </w:p>
    <w:p w:rsidR="00F62595" w:rsidRPr="00EE5D0B" w:rsidRDefault="00F62595" w:rsidP="00780BC2">
      <w:pPr>
        <w:tabs>
          <w:tab w:val="left" w:pos="-720"/>
          <w:tab w:val="left" w:pos="0"/>
          <w:tab w:val="left" w:pos="1800"/>
        </w:tabs>
        <w:suppressAutoHyphens/>
        <w:ind w:left="720" w:hanging="720"/>
        <w:contextualSpacing/>
      </w:pPr>
      <w:r w:rsidRPr="00EE5D0B">
        <w:tab/>
      </w:r>
      <w:r w:rsidRPr="00EE5D0B">
        <w:rPr>
          <w:b/>
          <w:bCs/>
        </w:rPr>
        <w:t>Cheating and plagiarism will not be tolerated.  Plagiarism includes not only the exact duplication of an author's words but also an unacknowledged close paraphrase.  When in doubt give a citation</w:t>
      </w:r>
      <w:r w:rsidRPr="00EE5D0B">
        <w:t xml:space="preserve">.  </w:t>
      </w:r>
      <w:r w:rsidRPr="00EE5D0B">
        <w:rPr>
          <w:b/>
        </w:rPr>
        <w:t xml:space="preserve">SPECIAL NOTE:  Be sure not to plagiarize when preparing case materials. </w:t>
      </w:r>
      <w:r w:rsidRPr="00EE5D0B">
        <w:rPr>
          <w:b/>
          <w:bCs/>
        </w:rPr>
        <w:t>Students should be especially careful when cutting and pasting material from cases, briefs, and other sources.</w:t>
      </w:r>
      <w:r w:rsidRPr="00EE5D0B">
        <w:t xml:space="preserve">  </w:t>
      </w:r>
      <w:r w:rsidRPr="00EE5D0B">
        <w:rPr>
          <w:b/>
        </w:rPr>
        <w:t>Use quotation marks and/or citations where appropriate</w:t>
      </w:r>
      <w:r w:rsidRPr="00EE5D0B">
        <w:t xml:space="preserve">. </w:t>
      </w:r>
      <w:r w:rsidR="003C088B">
        <w:t xml:space="preserve"> For more information consult the university Code of Academic Integrity at </w:t>
      </w:r>
      <w:hyperlink r:id="rId17" w:history="1">
        <w:r w:rsidR="003C088B" w:rsidRPr="00815504">
          <w:rPr>
            <w:rStyle w:val="Hyperlink"/>
          </w:rPr>
          <w:t>http://deanofstudents.arizona.edu/codeofacademicintegrity</w:t>
        </w:r>
      </w:hyperlink>
      <w:r w:rsidR="003C088B">
        <w:t xml:space="preserve"> </w:t>
      </w:r>
    </w:p>
    <w:p w:rsidR="00006142" w:rsidRPr="00EE5D0B" w:rsidRDefault="00006142" w:rsidP="00780BC2">
      <w:pPr>
        <w:tabs>
          <w:tab w:val="left" w:pos="-720"/>
          <w:tab w:val="left" w:pos="0"/>
          <w:tab w:val="left" w:pos="1800"/>
        </w:tabs>
        <w:suppressAutoHyphens/>
        <w:ind w:left="720" w:hanging="720"/>
        <w:contextualSpacing/>
      </w:pPr>
    </w:p>
    <w:p w:rsidR="00F62595" w:rsidRPr="00EE5D0B" w:rsidRDefault="00F62595" w:rsidP="00780BC2">
      <w:pPr>
        <w:pStyle w:val="Heading2"/>
        <w:tabs>
          <w:tab w:val="left" w:pos="1800"/>
        </w:tabs>
        <w:spacing w:before="0"/>
        <w:contextualSpacing/>
        <w:jc w:val="left"/>
        <w:rPr>
          <w:rFonts w:ascii="Times New Roman" w:hAnsi="Times New Roman" w:cs="Times New Roman"/>
          <w:sz w:val="24"/>
          <w:szCs w:val="24"/>
        </w:rPr>
      </w:pPr>
      <w:r w:rsidRPr="00EE5D0B">
        <w:rPr>
          <w:rFonts w:ascii="Times New Roman" w:hAnsi="Times New Roman" w:cs="Times New Roman"/>
          <w:sz w:val="24"/>
          <w:szCs w:val="24"/>
        </w:rPr>
        <w:t>Required Books</w:t>
      </w:r>
    </w:p>
    <w:p w:rsidR="00F62595" w:rsidRPr="00EE5D0B" w:rsidRDefault="00F62595" w:rsidP="00780BC2">
      <w:pPr>
        <w:tabs>
          <w:tab w:val="left" w:pos="1800"/>
        </w:tabs>
        <w:ind w:left="720" w:firstLine="720"/>
        <w:contextualSpacing/>
      </w:pPr>
    </w:p>
    <w:p w:rsidR="00325F8B" w:rsidRDefault="00F62595" w:rsidP="00325F8B">
      <w:pPr>
        <w:tabs>
          <w:tab w:val="left" w:pos="1800"/>
        </w:tabs>
        <w:ind w:left="720" w:hanging="720"/>
        <w:contextualSpacing/>
        <w:rPr>
          <w:bCs/>
        </w:rPr>
      </w:pPr>
      <w:r w:rsidRPr="00EE5D0B">
        <w:rPr>
          <w:bCs/>
        </w:rPr>
        <w:t xml:space="preserve">Alexander, Michelle. 2010. </w:t>
      </w:r>
      <w:r w:rsidRPr="00EE5D0B">
        <w:rPr>
          <w:bCs/>
          <w:i/>
        </w:rPr>
        <w:t>The New Jim Crow: M</w:t>
      </w:r>
      <w:r w:rsidR="00325F8B">
        <w:rPr>
          <w:bCs/>
          <w:i/>
        </w:rPr>
        <w:t xml:space="preserve">ass Incarceration in the Age </w:t>
      </w:r>
      <w:proofErr w:type="spellStart"/>
      <w:r w:rsidR="00325F8B">
        <w:rPr>
          <w:bCs/>
          <w:i/>
        </w:rPr>
        <w:t>o</w:t>
      </w:r>
      <w:r w:rsidRPr="00EE5D0B">
        <w:rPr>
          <w:bCs/>
          <w:i/>
        </w:rPr>
        <w:t>Colorblindness</w:t>
      </w:r>
      <w:proofErr w:type="spellEnd"/>
      <w:r w:rsidRPr="00EE5D0B">
        <w:rPr>
          <w:bCs/>
        </w:rPr>
        <w:t>. New Press. (ISBN = 0822350750, $19.99</w:t>
      </w:r>
      <w:r w:rsidR="00E11DFC" w:rsidRPr="00EE5D0B">
        <w:rPr>
          <w:bCs/>
        </w:rPr>
        <w:t>)</w:t>
      </w:r>
      <w:r w:rsidRPr="00EE5D0B">
        <w:rPr>
          <w:bCs/>
        </w:rPr>
        <w:t xml:space="preserve"> </w:t>
      </w:r>
    </w:p>
    <w:p w:rsidR="00325F8B" w:rsidRDefault="00325F8B" w:rsidP="00325F8B">
      <w:pPr>
        <w:tabs>
          <w:tab w:val="left" w:pos="1800"/>
        </w:tabs>
        <w:ind w:left="720" w:hanging="720"/>
        <w:contextualSpacing/>
        <w:rPr>
          <w:bCs/>
        </w:rPr>
      </w:pPr>
    </w:p>
    <w:p w:rsidR="00325F8B" w:rsidRDefault="00F62595" w:rsidP="00325F8B">
      <w:pPr>
        <w:tabs>
          <w:tab w:val="left" w:pos="1800"/>
        </w:tabs>
        <w:ind w:left="720" w:hanging="720"/>
        <w:contextualSpacing/>
        <w:rPr>
          <w:bCs/>
        </w:rPr>
      </w:pPr>
      <w:proofErr w:type="spellStart"/>
      <w:r w:rsidRPr="00EE5D0B">
        <w:rPr>
          <w:bCs/>
        </w:rPr>
        <w:t>Hatzfeld</w:t>
      </w:r>
      <w:proofErr w:type="spellEnd"/>
      <w:r w:rsidRPr="00EE5D0B">
        <w:rPr>
          <w:bCs/>
        </w:rPr>
        <w:t>, Jean. 20</w:t>
      </w:r>
      <w:r w:rsidR="00B70B59">
        <w:rPr>
          <w:bCs/>
        </w:rPr>
        <w:t>10</w:t>
      </w:r>
      <w:r w:rsidRPr="00EE5D0B">
        <w:rPr>
          <w:bCs/>
        </w:rPr>
        <w:t xml:space="preserve">. </w:t>
      </w:r>
      <w:r w:rsidR="002216C3" w:rsidRPr="002216C3">
        <w:rPr>
          <w:bCs/>
          <w:i/>
        </w:rPr>
        <w:t xml:space="preserve">The Antelope's Strategy: Living in Rwanda </w:t>
      </w:r>
      <w:proofErr w:type="gramStart"/>
      <w:r w:rsidR="002216C3" w:rsidRPr="002216C3">
        <w:rPr>
          <w:bCs/>
          <w:i/>
        </w:rPr>
        <w:t>After</w:t>
      </w:r>
      <w:proofErr w:type="gramEnd"/>
      <w:r w:rsidR="002216C3" w:rsidRPr="002216C3">
        <w:rPr>
          <w:bCs/>
          <w:i/>
        </w:rPr>
        <w:t xml:space="preserve"> the Genocide</w:t>
      </w:r>
      <w:r w:rsidR="002216C3">
        <w:rPr>
          <w:bCs/>
          <w:i/>
        </w:rPr>
        <w:t xml:space="preserve">. </w:t>
      </w:r>
      <w:r w:rsidR="00325F8B">
        <w:rPr>
          <w:bCs/>
        </w:rPr>
        <w:t xml:space="preserve">Picador </w:t>
      </w:r>
      <w:r w:rsidR="002216C3">
        <w:rPr>
          <w:bCs/>
        </w:rPr>
        <w:t xml:space="preserve">(ISBN = </w:t>
      </w:r>
      <w:r w:rsidR="002216C3" w:rsidRPr="002216C3">
        <w:rPr>
          <w:bCs/>
        </w:rPr>
        <w:t>9780312429379</w:t>
      </w:r>
      <w:r w:rsidR="002216C3">
        <w:rPr>
          <w:bCs/>
        </w:rPr>
        <w:t xml:space="preserve">, $17.00). </w:t>
      </w:r>
    </w:p>
    <w:p w:rsidR="00325F8B" w:rsidRDefault="00325F8B" w:rsidP="00325F8B">
      <w:pPr>
        <w:tabs>
          <w:tab w:val="left" w:pos="1800"/>
        </w:tabs>
        <w:ind w:left="720" w:hanging="720"/>
        <w:contextualSpacing/>
        <w:rPr>
          <w:bCs/>
        </w:rPr>
      </w:pPr>
    </w:p>
    <w:p w:rsidR="00F62595" w:rsidRPr="00EE5D0B" w:rsidRDefault="00F62595" w:rsidP="00325F8B">
      <w:pPr>
        <w:tabs>
          <w:tab w:val="left" w:pos="1800"/>
        </w:tabs>
        <w:ind w:left="720" w:hanging="720"/>
        <w:contextualSpacing/>
        <w:rPr>
          <w:bCs/>
        </w:rPr>
      </w:pPr>
      <w:proofErr w:type="spellStart"/>
      <w:r w:rsidRPr="00EE5D0B">
        <w:t>Ilibagiza</w:t>
      </w:r>
      <w:proofErr w:type="spellEnd"/>
      <w:r w:rsidRPr="00EE5D0B">
        <w:t xml:space="preserve">, </w:t>
      </w:r>
      <w:proofErr w:type="spellStart"/>
      <w:r w:rsidRPr="00EE5D0B">
        <w:t>Immaculée</w:t>
      </w:r>
      <w:proofErr w:type="spellEnd"/>
      <w:r w:rsidRPr="00EE5D0B">
        <w:t xml:space="preserve">. 2007. </w:t>
      </w:r>
      <w:r w:rsidRPr="00EE5D0B">
        <w:rPr>
          <w:i/>
        </w:rPr>
        <w:t xml:space="preserve">Left to Tell: </w:t>
      </w:r>
      <w:r w:rsidRPr="00EE5D0B">
        <w:rPr>
          <w:bCs/>
          <w:i/>
        </w:rPr>
        <w:t xml:space="preserve">Discovering God </w:t>
      </w:r>
      <w:proofErr w:type="gramStart"/>
      <w:r w:rsidRPr="00EE5D0B">
        <w:rPr>
          <w:bCs/>
          <w:i/>
        </w:rPr>
        <w:t>Amidst</w:t>
      </w:r>
      <w:proofErr w:type="gramEnd"/>
      <w:r w:rsidRPr="00EE5D0B">
        <w:rPr>
          <w:bCs/>
          <w:i/>
        </w:rPr>
        <w:t xml:space="preserve"> the Rwandan Holocaust</w:t>
      </w:r>
      <w:r w:rsidRPr="00EE5D0B">
        <w:rPr>
          <w:bCs/>
        </w:rPr>
        <w:t xml:space="preserve">, Hay House. </w:t>
      </w:r>
      <w:r w:rsidRPr="00EE5D0B">
        <w:t xml:space="preserve">(ISBN= </w:t>
      </w:r>
      <w:r w:rsidRPr="00EE5D0B">
        <w:rPr>
          <w:rStyle w:val="apple-style-span"/>
        </w:rPr>
        <w:t xml:space="preserve">1401908977, </w:t>
      </w:r>
      <w:r w:rsidRPr="00EE5D0B">
        <w:t>$</w:t>
      </w:r>
      <w:r w:rsidRPr="00EE5D0B">
        <w:rPr>
          <w:rStyle w:val="apple-style-span"/>
        </w:rPr>
        <w:t>14.95</w:t>
      </w:r>
      <w:r w:rsidRPr="00EE5D0B">
        <w:t>).</w:t>
      </w:r>
    </w:p>
    <w:p w:rsidR="00F62595" w:rsidRPr="00EE5D0B" w:rsidRDefault="00F62595" w:rsidP="00780BC2">
      <w:pPr>
        <w:tabs>
          <w:tab w:val="left" w:pos="-720"/>
          <w:tab w:val="left" w:pos="1800"/>
        </w:tabs>
        <w:suppressAutoHyphens/>
        <w:contextualSpacing/>
        <w:rPr>
          <w:b/>
          <w:bCs/>
        </w:rPr>
      </w:pPr>
    </w:p>
    <w:p w:rsidR="00F62595" w:rsidRPr="00EE5D0B" w:rsidRDefault="00F62595" w:rsidP="00780BC2">
      <w:pPr>
        <w:contextualSpacing/>
        <w:jc w:val="both"/>
      </w:pPr>
      <w:r w:rsidRPr="00EE5D0B">
        <w:t xml:space="preserve">Additional </w:t>
      </w:r>
      <w:r w:rsidR="00DE3958" w:rsidRPr="00EE5D0B">
        <w:t xml:space="preserve">(mostly) </w:t>
      </w:r>
      <w:r w:rsidRPr="00EE5D0B">
        <w:t>short readings will be required as needed</w:t>
      </w:r>
      <w:r w:rsidR="00075077" w:rsidRPr="00EE5D0B">
        <w:t xml:space="preserve"> and will usually be posted on D2L.</w:t>
      </w:r>
    </w:p>
    <w:p w:rsidR="00075077" w:rsidRPr="00EE5D0B" w:rsidRDefault="00075077" w:rsidP="00780BC2">
      <w:pPr>
        <w:contextualSpacing/>
        <w:jc w:val="both"/>
      </w:pPr>
      <w:r w:rsidRPr="00EE5D0B">
        <w:t>Readings should be done by the beginning of c</w:t>
      </w:r>
      <w:r w:rsidR="003C088B">
        <w:t>lass on the date assigned.</w:t>
      </w:r>
    </w:p>
    <w:p w:rsidR="00F62595" w:rsidRPr="00EE5D0B" w:rsidRDefault="00F62595" w:rsidP="00780BC2">
      <w:pPr>
        <w:contextualSpacing/>
        <w:jc w:val="both"/>
      </w:pPr>
      <w:r w:rsidRPr="00EE5D0B">
        <w:t xml:space="preserve">Information will also be regularly posted on D2L and by Email  </w:t>
      </w:r>
    </w:p>
    <w:p w:rsidR="00F01762" w:rsidRDefault="00F01762" w:rsidP="00FA1B34">
      <w:pPr>
        <w:contextualSpacing/>
        <w:jc w:val="center"/>
        <w:rPr>
          <w:b/>
          <w:bCs/>
          <w:u w:val="single"/>
        </w:rPr>
      </w:pPr>
    </w:p>
    <w:p w:rsidR="00F62595" w:rsidRPr="00EE5D0B" w:rsidRDefault="00F62595" w:rsidP="00FA1B34">
      <w:pPr>
        <w:contextualSpacing/>
        <w:jc w:val="center"/>
        <w:rPr>
          <w:b/>
          <w:bCs/>
          <w:u w:val="single"/>
        </w:rPr>
      </w:pPr>
      <w:r w:rsidRPr="00EE5D0B">
        <w:rPr>
          <w:b/>
          <w:bCs/>
          <w:u w:val="single"/>
        </w:rPr>
        <w:t>STUDENTS ARE REQUIRED TO HAVE ACCESS TO D2L!</w:t>
      </w:r>
    </w:p>
    <w:p w:rsidR="00B70B59" w:rsidRDefault="00B70B59" w:rsidP="00780BC2">
      <w:pPr>
        <w:pStyle w:val="Heading7"/>
        <w:tabs>
          <w:tab w:val="left" w:pos="1800"/>
        </w:tabs>
        <w:spacing w:line="240" w:lineRule="auto"/>
        <w:contextualSpacing/>
        <w:rPr>
          <w:rFonts w:ascii="Times New Roman" w:hAnsi="Times New Roman"/>
          <w:szCs w:val="28"/>
          <w:u w:val="single"/>
        </w:rPr>
      </w:pPr>
    </w:p>
    <w:p w:rsidR="00F62595" w:rsidRPr="003C088B" w:rsidRDefault="00F62595" w:rsidP="00780BC2">
      <w:pPr>
        <w:pStyle w:val="Heading7"/>
        <w:tabs>
          <w:tab w:val="left" w:pos="1800"/>
        </w:tabs>
        <w:spacing w:line="240" w:lineRule="auto"/>
        <w:contextualSpacing/>
        <w:rPr>
          <w:rFonts w:ascii="Times New Roman" w:hAnsi="Times New Roman"/>
          <w:szCs w:val="28"/>
          <w:u w:val="single"/>
        </w:rPr>
      </w:pPr>
      <w:r w:rsidRPr="003C088B">
        <w:rPr>
          <w:rFonts w:ascii="Times New Roman" w:hAnsi="Times New Roman"/>
          <w:szCs w:val="28"/>
          <w:u w:val="single"/>
        </w:rPr>
        <w:t>Course Outline and Readings</w:t>
      </w:r>
    </w:p>
    <w:p w:rsidR="00F62595" w:rsidRPr="00EE5D0B" w:rsidRDefault="00F62595" w:rsidP="00780BC2">
      <w:pPr>
        <w:tabs>
          <w:tab w:val="left" w:pos="1800"/>
        </w:tabs>
        <w:contextualSpacing/>
      </w:pPr>
    </w:p>
    <w:p w:rsidR="004C5049" w:rsidRPr="00EE5D0B" w:rsidRDefault="004C5049" w:rsidP="00780BC2">
      <w:pPr>
        <w:contextualSpacing/>
      </w:pPr>
      <w:r w:rsidRPr="00EE5D0B">
        <w:t xml:space="preserve">NOTE:  I anticipate having </w:t>
      </w:r>
      <w:r w:rsidR="00B70B59">
        <w:t>several</w:t>
      </w:r>
      <w:r w:rsidRPr="00EE5D0B">
        <w:t xml:space="preserve"> guest speakers </w:t>
      </w:r>
      <w:r w:rsidR="00845519">
        <w:t>join</w:t>
      </w:r>
      <w:r w:rsidRPr="00EE5D0B">
        <w:t xml:space="preserve"> the class in person or via Skype, so we may have to adjust parts of this schedule to accommodate our guests. </w:t>
      </w:r>
    </w:p>
    <w:p w:rsidR="004C5049" w:rsidRPr="00EE5D0B" w:rsidRDefault="004C5049" w:rsidP="00780BC2">
      <w:pPr>
        <w:tabs>
          <w:tab w:val="left" w:pos="1800"/>
        </w:tabs>
        <w:contextualSpacing/>
      </w:pPr>
    </w:p>
    <w:p w:rsidR="00646B2B" w:rsidRPr="00EE5D0B" w:rsidRDefault="00646B2B" w:rsidP="00A03EF8">
      <w:pPr>
        <w:tabs>
          <w:tab w:val="left" w:pos="1530"/>
          <w:tab w:val="left" w:pos="1800"/>
        </w:tabs>
        <w:ind w:left="1530" w:hanging="1440"/>
        <w:contextualSpacing/>
        <w:rPr>
          <w:b/>
        </w:rPr>
      </w:pPr>
      <w:r w:rsidRPr="00EE5D0B">
        <w:rPr>
          <w:b/>
        </w:rPr>
        <w:t>Prelude</w:t>
      </w:r>
      <w:r w:rsidRPr="00EE5D0B">
        <w:rPr>
          <w:b/>
        </w:rPr>
        <w:tab/>
        <w:t>Introduction</w:t>
      </w:r>
      <w:r w:rsidR="00A03EF8">
        <w:rPr>
          <w:b/>
        </w:rPr>
        <w:t xml:space="preserve">, </w:t>
      </w:r>
      <w:r w:rsidR="001C14D0">
        <w:rPr>
          <w:b/>
        </w:rPr>
        <w:t xml:space="preserve">Overlapping Knowledge Communities </w:t>
      </w:r>
      <w:r w:rsidR="00A03EF8">
        <w:rPr>
          <w:b/>
        </w:rPr>
        <w:t>and Information Literacy</w:t>
      </w:r>
    </w:p>
    <w:p w:rsidR="00F62595" w:rsidRPr="00EE5D0B" w:rsidRDefault="00F62595" w:rsidP="00780BC2">
      <w:pPr>
        <w:tabs>
          <w:tab w:val="left" w:pos="1530"/>
          <w:tab w:val="left" w:pos="1800"/>
        </w:tabs>
        <w:contextualSpacing/>
      </w:pPr>
      <w:r w:rsidRPr="00EE5D0B">
        <w:t>Week 1</w:t>
      </w:r>
      <w:r w:rsidRPr="00EE5D0B">
        <w:tab/>
      </w:r>
    </w:p>
    <w:p w:rsidR="00F62595" w:rsidRPr="00EE5D0B" w:rsidRDefault="00F62595" w:rsidP="00780BC2">
      <w:pPr>
        <w:tabs>
          <w:tab w:val="left" w:pos="1530"/>
          <w:tab w:val="left" w:pos="1800"/>
        </w:tabs>
        <w:contextualSpacing/>
        <w:rPr>
          <w:b/>
        </w:rPr>
      </w:pPr>
    </w:p>
    <w:p w:rsidR="00F62595" w:rsidRPr="00EE5D0B" w:rsidRDefault="00F62595" w:rsidP="00780BC2">
      <w:pPr>
        <w:tabs>
          <w:tab w:val="left" w:pos="1530"/>
          <w:tab w:val="left" w:pos="1800"/>
        </w:tabs>
        <w:contextualSpacing/>
        <w:rPr>
          <w:b/>
        </w:rPr>
      </w:pPr>
      <w:r w:rsidRPr="00EE5D0B">
        <w:rPr>
          <w:b/>
        </w:rPr>
        <w:t xml:space="preserve">Module 1   </w:t>
      </w:r>
      <w:r w:rsidRPr="00EE5D0B">
        <w:rPr>
          <w:b/>
        </w:rPr>
        <w:tab/>
        <w:t>Ethnicities and Conflicts in the Great Lakes Region of Africa</w:t>
      </w:r>
    </w:p>
    <w:p w:rsidR="000B78D3" w:rsidRDefault="00F62595" w:rsidP="000B78D3">
      <w:pPr>
        <w:tabs>
          <w:tab w:val="left" w:pos="1530"/>
          <w:tab w:val="left" w:pos="1800"/>
        </w:tabs>
        <w:contextualSpacing/>
      </w:pPr>
      <w:r w:rsidRPr="00EE5D0B">
        <w:t>Weeks 2-</w:t>
      </w:r>
      <w:r w:rsidR="002A50F2">
        <w:t>5</w:t>
      </w:r>
    </w:p>
    <w:p w:rsidR="00F62595" w:rsidRPr="00EE5D0B" w:rsidRDefault="00F62595" w:rsidP="000B78D3">
      <w:pPr>
        <w:tabs>
          <w:tab w:val="left" w:pos="1530"/>
          <w:tab w:val="left" w:pos="1800"/>
        </w:tabs>
        <w:contextualSpacing/>
        <w:rPr>
          <w:b/>
        </w:rPr>
      </w:pPr>
      <w:r w:rsidRPr="00EE5D0B">
        <w:t>Readings</w:t>
      </w:r>
      <w:r w:rsidR="000B78D3">
        <w:t>:</w:t>
      </w:r>
      <w:r w:rsidRPr="00EE5D0B">
        <w:tab/>
      </w:r>
      <w:proofErr w:type="spellStart"/>
      <w:r w:rsidRPr="00EE5D0B">
        <w:t>Ilibagiza</w:t>
      </w:r>
      <w:proofErr w:type="spellEnd"/>
      <w:r w:rsidR="00646B2B" w:rsidRPr="00EE5D0B">
        <w:t>,</w:t>
      </w:r>
      <w:r w:rsidRPr="00EE5D0B">
        <w:t xml:space="preserve"> </w:t>
      </w:r>
      <w:r w:rsidRPr="00EE5D0B">
        <w:rPr>
          <w:bCs/>
          <w:i/>
        </w:rPr>
        <w:t>Left to Tell: Discovering God amidst the Rwandan Holocaust</w:t>
      </w:r>
    </w:p>
    <w:p w:rsidR="00646B2B" w:rsidRDefault="00646B2B" w:rsidP="00780BC2">
      <w:pPr>
        <w:tabs>
          <w:tab w:val="left" w:pos="1530"/>
        </w:tabs>
        <w:contextualSpacing/>
        <w:rPr>
          <w:bCs/>
          <w:iCs/>
        </w:rPr>
      </w:pPr>
      <w:r w:rsidRPr="00EE5D0B">
        <w:rPr>
          <w:bCs/>
        </w:rPr>
        <w:tab/>
      </w:r>
      <w:proofErr w:type="spellStart"/>
      <w:r w:rsidR="00F62595" w:rsidRPr="00EE5D0B">
        <w:rPr>
          <w:bCs/>
        </w:rPr>
        <w:t>Hatzfeld</w:t>
      </w:r>
      <w:proofErr w:type="spellEnd"/>
      <w:r w:rsidR="00F62595" w:rsidRPr="00EE5D0B">
        <w:rPr>
          <w:bCs/>
        </w:rPr>
        <w:t xml:space="preserve">, </w:t>
      </w:r>
      <w:r w:rsidR="00F62595" w:rsidRPr="00EE5D0B">
        <w:rPr>
          <w:bCs/>
          <w:i/>
        </w:rPr>
        <w:t xml:space="preserve">Machete Season: The Killers in Rwanda Speak </w:t>
      </w:r>
      <w:r w:rsidR="00F62595" w:rsidRPr="00EE5D0B">
        <w:rPr>
          <w:bCs/>
          <w:iCs/>
        </w:rPr>
        <w:t>(Selections)</w:t>
      </w:r>
    </w:p>
    <w:p w:rsidR="002A50F2" w:rsidRPr="00EE5D0B" w:rsidRDefault="002A50F2" w:rsidP="002A50F2">
      <w:pPr>
        <w:tabs>
          <w:tab w:val="left" w:pos="1530"/>
          <w:tab w:val="left" w:pos="1800"/>
        </w:tabs>
        <w:contextualSpacing/>
      </w:pPr>
      <w:r>
        <w:tab/>
      </w:r>
      <w:r w:rsidRPr="00EE5D0B">
        <w:t xml:space="preserve">Omi and </w:t>
      </w:r>
      <w:proofErr w:type="spellStart"/>
      <w:r w:rsidRPr="00EE5D0B">
        <w:t>Winant</w:t>
      </w:r>
      <w:proofErr w:type="spellEnd"/>
      <w:r w:rsidRPr="00EE5D0B">
        <w:t>, “Racial Formations”</w:t>
      </w:r>
      <w:r>
        <w:t xml:space="preserve"> (D2L)</w:t>
      </w:r>
    </w:p>
    <w:p w:rsidR="002A50F2" w:rsidRDefault="002A50F2" w:rsidP="002A50F2">
      <w:pPr>
        <w:tabs>
          <w:tab w:val="left" w:pos="1530"/>
          <w:tab w:val="left" w:pos="1800"/>
        </w:tabs>
        <w:contextualSpacing/>
      </w:pPr>
      <w:r>
        <w:tab/>
      </w:r>
      <w:proofErr w:type="spellStart"/>
      <w:r w:rsidRPr="00615D76">
        <w:t>C</w:t>
      </w:r>
      <w:r>
        <w:t>howkwanyunmay</w:t>
      </w:r>
      <w:proofErr w:type="spellEnd"/>
      <w:r>
        <w:t>, “Race is Not Biology” (D2L)</w:t>
      </w:r>
    </w:p>
    <w:p w:rsidR="00A41A6C" w:rsidRPr="00A41A6C" w:rsidRDefault="00646B2B" w:rsidP="00A41A6C">
      <w:pPr>
        <w:tabs>
          <w:tab w:val="left" w:pos="1530"/>
        </w:tabs>
        <w:contextualSpacing/>
      </w:pPr>
      <w:r w:rsidRPr="00EE5D0B">
        <w:t>Movies:</w:t>
      </w:r>
      <w:r w:rsidRPr="00EE5D0B">
        <w:tab/>
      </w:r>
      <w:r w:rsidR="00A41A6C" w:rsidRPr="00A41A6C">
        <w:rPr>
          <w:i/>
          <w:iCs/>
        </w:rPr>
        <w:t>In Rwanda We Say…The Family That Does Not Speak Dies</w:t>
      </w:r>
      <w:r w:rsidR="00A41A6C">
        <w:rPr>
          <w:i/>
          <w:iCs/>
        </w:rPr>
        <w:t xml:space="preserve">, </w:t>
      </w:r>
      <w:r w:rsidR="00A41A6C" w:rsidRPr="00A41A6C">
        <w:rPr>
          <w:iCs/>
        </w:rPr>
        <w:t xml:space="preserve">by Anne </w:t>
      </w:r>
      <w:proofErr w:type="spellStart"/>
      <w:r w:rsidR="00A41A6C" w:rsidRPr="00A41A6C">
        <w:rPr>
          <w:iCs/>
        </w:rPr>
        <w:t>Aghion</w:t>
      </w:r>
      <w:proofErr w:type="spellEnd"/>
    </w:p>
    <w:p w:rsidR="00F62595" w:rsidRPr="00EE5D0B" w:rsidRDefault="00F62595" w:rsidP="00780BC2">
      <w:pPr>
        <w:tabs>
          <w:tab w:val="left" w:pos="1530"/>
        </w:tabs>
        <w:ind w:left="1440" w:hanging="1440"/>
        <w:contextualSpacing/>
        <w:jc w:val="both"/>
      </w:pPr>
      <w:r w:rsidRPr="00EE5D0B">
        <w:tab/>
      </w:r>
      <w:r w:rsidR="00646B2B" w:rsidRPr="00EE5D0B">
        <w:tab/>
      </w:r>
      <w:r w:rsidRPr="00EE5D0B">
        <w:rPr>
          <w:i/>
          <w:iCs/>
        </w:rPr>
        <w:t>The Greatest Silence: Rape in Congo</w:t>
      </w:r>
      <w:r w:rsidR="00A41A6C">
        <w:rPr>
          <w:iCs/>
        </w:rPr>
        <w:t>, by Lisa Jackson</w:t>
      </w:r>
      <w:r w:rsidR="005C1D27">
        <w:rPr>
          <w:i/>
          <w:iCs/>
        </w:rPr>
        <w:t xml:space="preserve"> </w:t>
      </w:r>
    </w:p>
    <w:p w:rsidR="00F62595" w:rsidRPr="00EE5D0B" w:rsidRDefault="00F62595" w:rsidP="00780BC2">
      <w:pPr>
        <w:tabs>
          <w:tab w:val="left" w:pos="1530"/>
        </w:tabs>
        <w:ind w:left="1440" w:hanging="1440"/>
        <w:contextualSpacing/>
        <w:jc w:val="both"/>
      </w:pPr>
      <w:r w:rsidRPr="00EE5D0B">
        <w:t>Assignment</w:t>
      </w:r>
      <w:r w:rsidR="00747694">
        <w:t>:</w:t>
      </w:r>
      <w:r w:rsidR="00747694">
        <w:tab/>
      </w:r>
      <w:r w:rsidR="00747694">
        <w:tab/>
      </w:r>
      <w:r w:rsidRPr="00EE5D0B">
        <w:t>Reflection Letters (5 Points)</w:t>
      </w:r>
    </w:p>
    <w:p w:rsidR="004003A5" w:rsidRDefault="004003A5" w:rsidP="00DC75E2">
      <w:pPr>
        <w:tabs>
          <w:tab w:val="left" w:pos="1530"/>
          <w:tab w:val="left" w:pos="1800"/>
        </w:tabs>
        <w:ind w:left="1440" w:hanging="1440"/>
        <w:contextualSpacing/>
      </w:pPr>
      <w:bookmarkStart w:id="0" w:name="_GoBack"/>
      <w:bookmarkEnd w:id="0"/>
    </w:p>
    <w:p w:rsidR="00F62595" w:rsidRPr="00EE5D0B" w:rsidRDefault="00F62595" w:rsidP="00780BC2">
      <w:pPr>
        <w:shd w:val="clear" w:color="auto" w:fill="FFFFFF"/>
        <w:tabs>
          <w:tab w:val="left" w:pos="1530"/>
        </w:tabs>
        <w:contextualSpacing/>
        <w:jc w:val="center"/>
        <w:rPr>
          <w:b/>
          <w:bCs/>
        </w:rPr>
      </w:pPr>
      <w:r w:rsidRPr="00EE5D0B">
        <w:rPr>
          <w:b/>
          <w:bCs/>
          <w:noProof/>
        </w:rPr>
        <w:drawing>
          <wp:inline distT="0" distB="0" distL="0" distR="0">
            <wp:extent cx="1713346" cy="1278954"/>
            <wp:effectExtent l="19050" t="0" r="1154" b="0"/>
            <wp:docPr id="5" name="Picture 2" descr="http://sphotos-b.xx.fbcdn.net/hphotos-snc6/247703_492233137464369_16461374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b.xx.fbcdn.net/hphotos-snc6/247703_492233137464369_1646137447_n.jpg"/>
                    <pic:cNvPicPr>
                      <a:picLocks noChangeAspect="1" noChangeArrowheads="1"/>
                    </pic:cNvPicPr>
                  </pic:nvPicPr>
                  <pic:blipFill>
                    <a:blip r:embed="rId18" cstate="print"/>
                    <a:srcRect/>
                    <a:stretch>
                      <a:fillRect/>
                    </a:stretch>
                  </pic:blipFill>
                  <pic:spPr bwMode="auto">
                    <a:xfrm>
                      <a:off x="0" y="0"/>
                      <a:ext cx="1715729" cy="1280733"/>
                    </a:xfrm>
                    <a:prstGeom prst="rect">
                      <a:avLst/>
                    </a:prstGeom>
                    <a:noFill/>
                    <a:ln w="9525">
                      <a:noFill/>
                      <a:miter lim="800000"/>
                      <a:headEnd/>
                      <a:tailEnd/>
                    </a:ln>
                  </pic:spPr>
                </pic:pic>
              </a:graphicData>
            </a:graphic>
          </wp:inline>
        </w:drawing>
      </w:r>
    </w:p>
    <w:p w:rsidR="003C088B" w:rsidRPr="00EE5D0B" w:rsidRDefault="003C088B" w:rsidP="00780BC2">
      <w:pPr>
        <w:tabs>
          <w:tab w:val="left" w:pos="1530"/>
          <w:tab w:val="left" w:pos="1800"/>
        </w:tabs>
        <w:contextualSpacing/>
        <w:rPr>
          <w:b/>
        </w:rPr>
      </w:pPr>
    </w:p>
    <w:p w:rsidR="00F62595" w:rsidRPr="00EE5D0B" w:rsidRDefault="00F62595" w:rsidP="00780BC2">
      <w:pPr>
        <w:tabs>
          <w:tab w:val="left" w:pos="1530"/>
          <w:tab w:val="left" w:pos="1800"/>
        </w:tabs>
        <w:contextualSpacing/>
        <w:rPr>
          <w:b/>
        </w:rPr>
      </w:pPr>
      <w:r w:rsidRPr="00EE5D0B">
        <w:rPr>
          <w:b/>
        </w:rPr>
        <w:t xml:space="preserve">Module </w:t>
      </w:r>
      <w:r w:rsidR="002A50F2">
        <w:rPr>
          <w:b/>
        </w:rPr>
        <w:t>2</w:t>
      </w:r>
      <w:r w:rsidRPr="00EE5D0B">
        <w:rPr>
          <w:b/>
        </w:rPr>
        <w:t xml:space="preserve">  </w:t>
      </w:r>
      <w:r w:rsidRPr="00EE5D0B">
        <w:rPr>
          <w:b/>
        </w:rPr>
        <w:tab/>
        <w:t>Mass Incarceration and Race</w:t>
      </w:r>
    </w:p>
    <w:p w:rsidR="00112A26" w:rsidRPr="00EE5D0B" w:rsidRDefault="00112A26" w:rsidP="00780BC2">
      <w:pPr>
        <w:tabs>
          <w:tab w:val="left" w:pos="-720"/>
          <w:tab w:val="left" w:pos="1530"/>
          <w:tab w:val="left" w:pos="1800"/>
          <w:tab w:val="left" w:pos="2070"/>
        </w:tabs>
        <w:suppressAutoHyphens/>
        <w:contextualSpacing/>
      </w:pPr>
      <w:r w:rsidRPr="00EE5D0B">
        <w:t xml:space="preserve">Weeks </w:t>
      </w:r>
      <w:r w:rsidR="002A50F2">
        <w:t>5</w:t>
      </w:r>
      <w:r w:rsidR="00976ADA">
        <w:t>-8</w:t>
      </w:r>
    </w:p>
    <w:p w:rsidR="00646B2B" w:rsidRPr="00EE5D0B" w:rsidRDefault="00F62595" w:rsidP="00780BC2">
      <w:pPr>
        <w:tabs>
          <w:tab w:val="left" w:pos="-720"/>
          <w:tab w:val="left" w:pos="1530"/>
          <w:tab w:val="left" w:pos="1800"/>
          <w:tab w:val="left" w:pos="2070"/>
        </w:tabs>
        <w:suppressAutoHyphens/>
        <w:contextualSpacing/>
        <w:rPr>
          <w:i/>
        </w:rPr>
      </w:pPr>
      <w:r w:rsidRPr="00EE5D0B">
        <w:t>Readings:</w:t>
      </w:r>
      <w:r w:rsidRPr="00EE5D0B">
        <w:tab/>
      </w:r>
      <w:bookmarkStart w:id="1" w:name="Result_4"/>
      <w:r w:rsidRPr="00EE5D0B">
        <w:t xml:space="preserve">Alexander, </w:t>
      </w:r>
      <w:proofErr w:type="gramStart"/>
      <w:r w:rsidRPr="00EE5D0B">
        <w:rPr>
          <w:i/>
        </w:rPr>
        <w:t>The</w:t>
      </w:r>
      <w:proofErr w:type="gramEnd"/>
      <w:r w:rsidRPr="00EE5D0B">
        <w:rPr>
          <w:i/>
        </w:rPr>
        <w:t xml:space="preserve"> New Jim Crow</w:t>
      </w:r>
    </w:p>
    <w:p w:rsidR="00F62595" w:rsidRDefault="00F62595" w:rsidP="00780BC2">
      <w:pPr>
        <w:tabs>
          <w:tab w:val="left" w:pos="-720"/>
          <w:tab w:val="left" w:pos="1530"/>
          <w:tab w:val="left" w:pos="1800"/>
          <w:tab w:val="left" w:pos="2070"/>
        </w:tabs>
        <w:suppressAutoHyphens/>
        <w:ind w:left="1530"/>
        <w:contextualSpacing/>
      </w:pPr>
      <w:proofErr w:type="spellStart"/>
      <w:r w:rsidRPr="00EE5D0B">
        <w:t>Rafay</w:t>
      </w:r>
      <w:proofErr w:type="spellEnd"/>
      <w:r w:rsidRPr="00EE5D0B">
        <w:t>, “</w:t>
      </w:r>
      <w:bookmarkEnd w:id="1"/>
      <w:r w:rsidRPr="00EE5D0B">
        <w:t>Bleak Housing and Black Americans: Some Problems in the Use of Racial Disparities in Incarceration as a Reason for Reform</w:t>
      </w:r>
      <w:r w:rsidR="00E3064C">
        <w:t>”</w:t>
      </w:r>
    </w:p>
    <w:p w:rsidR="002A50F2" w:rsidRPr="00EE5D0B" w:rsidRDefault="002A50F2" w:rsidP="002A50F2">
      <w:pPr>
        <w:tabs>
          <w:tab w:val="left" w:pos="1530"/>
          <w:tab w:val="left" w:pos="1800"/>
        </w:tabs>
        <w:contextualSpacing/>
      </w:pPr>
      <w:r>
        <w:tab/>
      </w:r>
      <w:r w:rsidR="00234825">
        <w:t>S</w:t>
      </w:r>
      <w:r w:rsidRPr="00EE5D0B">
        <w:t>immons, “Arendt, Little Rock, and the Cauterization of the Other”</w:t>
      </w:r>
      <w:r>
        <w:t xml:space="preserve"> </w:t>
      </w:r>
    </w:p>
    <w:p w:rsidR="002A50F2" w:rsidRPr="00A4223A" w:rsidRDefault="00646B2B" w:rsidP="00780BC2">
      <w:pPr>
        <w:tabs>
          <w:tab w:val="left" w:pos="-720"/>
          <w:tab w:val="left" w:pos="1530"/>
          <w:tab w:val="left" w:pos="1800"/>
          <w:tab w:val="left" w:pos="2070"/>
        </w:tabs>
        <w:suppressAutoHyphens/>
        <w:contextualSpacing/>
      </w:pPr>
      <w:r w:rsidRPr="00EE5D0B">
        <w:t>Films</w:t>
      </w:r>
      <w:r w:rsidR="00F62595" w:rsidRPr="00EE5D0B">
        <w:t>:</w:t>
      </w:r>
      <w:r w:rsidR="00F62595" w:rsidRPr="00EE5D0B">
        <w:tab/>
      </w:r>
      <w:r w:rsidR="002A50F2" w:rsidRPr="002A50F2">
        <w:rPr>
          <w:i/>
        </w:rPr>
        <w:t>Unforgiven</w:t>
      </w:r>
      <w:r w:rsidR="00A4223A">
        <w:rPr>
          <w:i/>
        </w:rPr>
        <w:t xml:space="preserve"> </w:t>
      </w:r>
      <w:r w:rsidR="00A4223A">
        <w:t>(about James Cameron)</w:t>
      </w:r>
    </w:p>
    <w:p w:rsidR="00F62595" w:rsidRPr="00A4223A" w:rsidRDefault="002A50F2" w:rsidP="00780BC2">
      <w:pPr>
        <w:tabs>
          <w:tab w:val="left" w:pos="-720"/>
          <w:tab w:val="left" w:pos="1530"/>
          <w:tab w:val="left" w:pos="1800"/>
          <w:tab w:val="left" w:pos="2070"/>
        </w:tabs>
        <w:suppressAutoHyphens/>
        <w:contextualSpacing/>
      </w:pPr>
      <w:r>
        <w:tab/>
      </w:r>
      <w:r w:rsidR="00F62595" w:rsidRPr="00EE5D0B">
        <w:rPr>
          <w:i/>
        </w:rPr>
        <w:t xml:space="preserve">In This House </w:t>
      </w:r>
      <w:r w:rsidR="00A4223A">
        <w:t xml:space="preserve">by Eugene </w:t>
      </w:r>
      <w:proofErr w:type="spellStart"/>
      <w:r w:rsidR="00A4223A">
        <w:t>Jarecki</w:t>
      </w:r>
      <w:proofErr w:type="spellEnd"/>
    </w:p>
    <w:p w:rsidR="00F62595" w:rsidRPr="00EE5D0B" w:rsidRDefault="00F62595" w:rsidP="00780BC2">
      <w:pPr>
        <w:tabs>
          <w:tab w:val="left" w:pos="-720"/>
          <w:tab w:val="left" w:pos="1530"/>
          <w:tab w:val="left" w:pos="1800"/>
          <w:tab w:val="left" w:pos="2070"/>
        </w:tabs>
        <w:suppressAutoHyphens/>
        <w:contextualSpacing/>
      </w:pPr>
      <w:r w:rsidRPr="00EE5D0B">
        <w:t>Assignment:</w:t>
      </w:r>
      <w:r w:rsidRPr="00EE5D0B">
        <w:tab/>
      </w:r>
      <w:r w:rsidR="00B70B59">
        <w:t xml:space="preserve">Inventory of the Criminal Justice System in Tucson </w:t>
      </w:r>
      <w:r w:rsidR="00A72306" w:rsidRPr="00EE5D0B">
        <w:t>(15</w:t>
      </w:r>
      <w:r w:rsidR="004003A5" w:rsidRPr="00EE5D0B">
        <w:t xml:space="preserve"> Points)</w:t>
      </w:r>
    </w:p>
    <w:p w:rsidR="00F62595" w:rsidRPr="00EE5D0B" w:rsidRDefault="00F62595" w:rsidP="00780BC2">
      <w:pPr>
        <w:tabs>
          <w:tab w:val="left" w:pos="-720"/>
          <w:tab w:val="left" w:pos="1530"/>
          <w:tab w:val="left" w:pos="1800"/>
          <w:tab w:val="left" w:pos="2070"/>
        </w:tabs>
        <w:suppressAutoHyphens/>
        <w:contextualSpacing/>
      </w:pPr>
    </w:p>
    <w:p w:rsidR="00F62595" w:rsidRPr="00EE5D0B" w:rsidRDefault="00646B2B" w:rsidP="00780BC2">
      <w:pPr>
        <w:tabs>
          <w:tab w:val="left" w:pos="1530"/>
          <w:tab w:val="left" w:pos="1800"/>
        </w:tabs>
        <w:contextualSpacing/>
        <w:rPr>
          <w:b/>
        </w:rPr>
      </w:pPr>
      <w:r w:rsidRPr="00EE5D0B">
        <w:rPr>
          <w:b/>
        </w:rPr>
        <w:t xml:space="preserve">Module </w:t>
      </w:r>
      <w:r w:rsidR="00B5750B">
        <w:rPr>
          <w:b/>
        </w:rPr>
        <w:t>3</w:t>
      </w:r>
      <w:r w:rsidRPr="00EE5D0B">
        <w:rPr>
          <w:b/>
        </w:rPr>
        <w:tab/>
      </w:r>
      <w:r w:rsidR="00F62595" w:rsidRPr="00EE5D0B">
        <w:rPr>
          <w:b/>
        </w:rPr>
        <w:t>Indigenous Rights, International Law, and Alternative Resolution Formats</w:t>
      </w:r>
    </w:p>
    <w:p w:rsidR="00112A26" w:rsidRPr="00EE5D0B" w:rsidRDefault="00112A26" w:rsidP="00780BC2">
      <w:pPr>
        <w:tabs>
          <w:tab w:val="left" w:pos="1530"/>
          <w:tab w:val="left" w:pos="1800"/>
        </w:tabs>
        <w:contextualSpacing/>
      </w:pPr>
      <w:r w:rsidRPr="00EE5D0B">
        <w:t xml:space="preserve">Weeks </w:t>
      </w:r>
      <w:r w:rsidR="002A50F2">
        <w:t>9</w:t>
      </w:r>
      <w:r w:rsidRPr="00EE5D0B">
        <w:t>-12</w:t>
      </w:r>
    </w:p>
    <w:p w:rsidR="00646B2B" w:rsidRPr="00EE5D0B" w:rsidRDefault="00646B2B" w:rsidP="002A50F2">
      <w:pPr>
        <w:tabs>
          <w:tab w:val="left" w:pos="1530"/>
          <w:tab w:val="left" w:pos="1800"/>
        </w:tabs>
        <w:ind w:left="1530" w:hanging="1530"/>
        <w:contextualSpacing/>
      </w:pPr>
      <w:r w:rsidRPr="00EE5D0B">
        <w:t xml:space="preserve">Readings: </w:t>
      </w:r>
      <w:r w:rsidRPr="00EE5D0B">
        <w:tab/>
        <w:t>Simmons, “Remedies for the Women of Ciudad Juárez through the Inter-American Court of Human Rights”</w:t>
      </w:r>
    </w:p>
    <w:p w:rsidR="00646B2B" w:rsidRDefault="00646B2B" w:rsidP="00F47CDF">
      <w:pPr>
        <w:tabs>
          <w:tab w:val="left" w:pos="1530"/>
          <w:tab w:val="left" w:pos="1800"/>
        </w:tabs>
        <w:ind w:left="1530"/>
        <w:contextualSpacing/>
        <w:rPr>
          <w:i/>
        </w:rPr>
      </w:pPr>
      <w:r w:rsidRPr="00EE5D0B">
        <w:t xml:space="preserve">Amicus Curiae for Amnesty International, </w:t>
      </w:r>
      <w:r w:rsidRPr="00EE5D0B">
        <w:rPr>
          <w:i/>
        </w:rPr>
        <w:t xml:space="preserve">Case of the </w:t>
      </w:r>
      <w:proofErr w:type="spellStart"/>
      <w:r w:rsidRPr="00EE5D0B">
        <w:rPr>
          <w:i/>
        </w:rPr>
        <w:t>Kichwa</w:t>
      </w:r>
      <w:proofErr w:type="spellEnd"/>
      <w:r w:rsidRPr="00EE5D0B">
        <w:rPr>
          <w:i/>
        </w:rPr>
        <w:t xml:space="preserve"> People of </w:t>
      </w:r>
      <w:proofErr w:type="spellStart"/>
      <w:r w:rsidRPr="00EE5D0B">
        <w:rPr>
          <w:i/>
        </w:rPr>
        <w:t>Sarayaku</w:t>
      </w:r>
      <w:proofErr w:type="spellEnd"/>
      <w:r w:rsidRPr="00EE5D0B">
        <w:rPr>
          <w:i/>
        </w:rPr>
        <w:t xml:space="preserve"> </w:t>
      </w:r>
      <w:proofErr w:type="spellStart"/>
      <w:r w:rsidRPr="00EE5D0B">
        <w:rPr>
          <w:i/>
        </w:rPr>
        <w:t>vs.Ecuador</w:t>
      </w:r>
      <w:proofErr w:type="spellEnd"/>
    </w:p>
    <w:p w:rsidR="00615D76" w:rsidRPr="00EE5D0B" w:rsidRDefault="00615D76" w:rsidP="00F47CDF">
      <w:pPr>
        <w:tabs>
          <w:tab w:val="left" w:pos="1530"/>
          <w:tab w:val="left" w:pos="1800"/>
        </w:tabs>
        <w:ind w:left="1530"/>
        <w:contextualSpacing/>
      </w:pPr>
      <w:proofErr w:type="spellStart"/>
      <w:r>
        <w:rPr>
          <w:i/>
        </w:rPr>
        <w:t>Moiwana</w:t>
      </w:r>
      <w:proofErr w:type="spellEnd"/>
      <w:r>
        <w:rPr>
          <w:i/>
        </w:rPr>
        <w:t xml:space="preserve"> v. Suriname </w:t>
      </w:r>
      <w:r w:rsidRPr="00615D76">
        <w:t>(2005)</w:t>
      </w:r>
    </w:p>
    <w:p w:rsidR="00F62595" w:rsidRPr="00EE5D0B" w:rsidRDefault="00646B2B" w:rsidP="00780BC2">
      <w:pPr>
        <w:tabs>
          <w:tab w:val="left" w:pos="1530"/>
          <w:tab w:val="left" w:pos="1800"/>
        </w:tabs>
        <w:contextualSpacing/>
      </w:pPr>
      <w:r w:rsidRPr="00EE5D0B">
        <w:t>Films</w:t>
      </w:r>
      <w:r w:rsidR="00E3064C">
        <w:t>:</w:t>
      </w:r>
      <w:r w:rsidR="00E3064C">
        <w:tab/>
      </w:r>
      <w:r w:rsidR="00E3064C" w:rsidRPr="00E3064C">
        <w:rPr>
          <w:i/>
        </w:rPr>
        <w:t>We Women Warriors</w:t>
      </w:r>
      <w:r w:rsidR="00E3064C">
        <w:t xml:space="preserve">, by Nicole </w:t>
      </w:r>
      <w:proofErr w:type="spellStart"/>
      <w:r w:rsidR="00E3064C">
        <w:t>Karsin</w:t>
      </w:r>
      <w:proofErr w:type="spellEnd"/>
    </w:p>
    <w:p w:rsidR="00F62595" w:rsidRPr="00EE5D0B" w:rsidRDefault="00F62595" w:rsidP="00780BC2">
      <w:pPr>
        <w:tabs>
          <w:tab w:val="left" w:pos="1530"/>
          <w:tab w:val="left" w:pos="1800"/>
        </w:tabs>
        <w:contextualSpacing/>
      </w:pPr>
      <w:r w:rsidRPr="00EE5D0B">
        <w:lastRenderedPageBreak/>
        <w:t>Moot Court:</w:t>
      </w:r>
      <w:r w:rsidRPr="00EE5D0B">
        <w:tab/>
      </w:r>
      <w:proofErr w:type="spellStart"/>
      <w:r w:rsidR="00615D76" w:rsidRPr="00FC036C">
        <w:rPr>
          <w:i/>
        </w:rPr>
        <w:t>Kankuamo</w:t>
      </w:r>
      <w:proofErr w:type="spellEnd"/>
      <w:r w:rsidR="00615D76" w:rsidRPr="00FC036C">
        <w:rPr>
          <w:i/>
        </w:rPr>
        <w:t xml:space="preserve"> Women v. Colo</w:t>
      </w:r>
      <w:r w:rsidR="00FC036C" w:rsidRPr="00FC036C">
        <w:rPr>
          <w:i/>
        </w:rPr>
        <w:t>mbia</w:t>
      </w:r>
      <w:r w:rsidR="00FC036C">
        <w:t xml:space="preserve"> or Colombian Peace Talks </w:t>
      </w:r>
    </w:p>
    <w:p w:rsidR="00F62595" w:rsidRPr="00EE5D0B" w:rsidRDefault="00646B2B" w:rsidP="00780BC2">
      <w:pPr>
        <w:tabs>
          <w:tab w:val="left" w:pos="1530"/>
          <w:tab w:val="left" w:pos="1800"/>
        </w:tabs>
        <w:ind w:left="1530"/>
        <w:contextualSpacing/>
      </w:pPr>
      <w:proofErr w:type="gramStart"/>
      <w:r w:rsidRPr="00EE5D0B">
        <w:t>and</w:t>
      </w:r>
      <w:proofErr w:type="gramEnd"/>
      <w:r w:rsidRPr="00EE5D0B">
        <w:t xml:space="preserve"> </w:t>
      </w:r>
      <w:r w:rsidR="00F62595" w:rsidRPr="00EE5D0B">
        <w:t>Indigenous Talking Circles, and Other Alternative Dispute Resolution Techniques</w:t>
      </w:r>
      <w:r w:rsidR="004003A5" w:rsidRPr="00EE5D0B">
        <w:t xml:space="preserve"> (</w:t>
      </w:r>
      <w:r w:rsidR="00FC036C">
        <w:t>15</w:t>
      </w:r>
      <w:r w:rsidR="004003A5" w:rsidRPr="00EE5D0B">
        <w:t xml:space="preserve"> Points)</w:t>
      </w:r>
    </w:p>
    <w:p w:rsidR="00F62595" w:rsidRPr="00EE5D0B" w:rsidRDefault="00F62595" w:rsidP="00780BC2">
      <w:pPr>
        <w:tabs>
          <w:tab w:val="left" w:pos="1530"/>
          <w:tab w:val="left" w:pos="1800"/>
        </w:tabs>
        <w:contextualSpacing/>
      </w:pPr>
      <w:r w:rsidRPr="00EE5D0B">
        <w:tab/>
      </w:r>
    </w:p>
    <w:p w:rsidR="00F62595" w:rsidRPr="00EE5D0B" w:rsidRDefault="00F62595" w:rsidP="00780BC2">
      <w:pPr>
        <w:pStyle w:val="ListParagraph"/>
        <w:tabs>
          <w:tab w:val="left" w:pos="1530"/>
        </w:tabs>
        <w:ind w:left="1530" w:hanging="1530"/>
        <w:rPr>
          <w:b/>
        </w:rPr>
      </w:pPr>
      <w:r w:rsidRPr="00EE5D0B">
        <w:rPr>
          <w:b/>
        </w:rPr>
        <w:t>Module</w:t>
      </w:r>
      <w:r w:rsidR="004003A5" w:rsidRPr="00EE5D0B">
        <w:rPr>
          <w:b/>
        </w:rPr>
        <w:t xml:space="preserve"> </w:t>
      </w:r>
      <w:r w:rsidR="00B5750B">
        <w:rPr>
          <w:b/>
        </w:rPr>
        <w:t>4</w:t>
      </w:r>
      <w:r w:rsidRPr="00EE5D0B">
        <w:rPr>
          <w:b/>
        </w:rPr>
        <w:t xml:space="preserve">  </w:t>
      </w:r>
      <w:r w:rsidRPr="00EE5D0B">
        <w:rPr>
          <w:b/>
        </w:rPr>
        <w:tab/>
        <w:t xml:space="preserve">Immigration and Structural Violence: </w:t>
      </w:r>
      <w:r w:rsidR="00B2215A">
        <w:rPr>
          <w:b/>
        </w:rPr>
        <w:t xml:space="preserve">States of Exception and </w:t>
      </w:r>
      <w:r w:rsidRPr="00EE5D0B">
        <w:rPr>
          <w:b/>
        </w:rPr>
        <w:t xml:space="preserve">the </w:t>
      </w:r>
      <w:proofErr w:type="spellStart"/>
      <w:r w:rsidRPr="00EE5D0B">
        <w:rPr>
          <w:b/>
        </w:rPr>
        <w:t>Coloniality</w:t>
      </w:r>
      <w:proofErr w:type="spellEnd"/>
      <w:r w:rsidRPr="00EE5D0B">
        <w:rPr>
          <w:b/>
        </w:rPr>
        <w:t xml:space="preserve"> of Power</w:t>
      </w:r>
    </w:p>
    <w:p w:rsidR="00F62595" w:rsidRPr="00EE5D0B" w:rsidRDefault="00F62595" w:rsidP="00780BC2">
      <w:pPr>
        <w:pStyle w:val="ListParagraph"/>
        <w:tabs>
          <w:tab w:val="left" w:pos="1530"/>
        </w:tabs>
        <w:ind w:left="0"/>
      </w:pPr>
      <w:r w:rsidRPr="00EE5D0B">
        <w:t xml:space="preserve">Weeks </w:t>
      </w:r>
      <w:r w:rsidR="00112A26" w:rsidRPr="00EE5D0B">
        <w:t>1</w:t>
      </w:r>
      <w:r w:rsidR="002A50F2">
        <w:t>2</w:t>
      </w:r>
      <w:r w:rsidRPr="00EE5D0B">
        <w:t>-1</w:t>
      </w:r>
      <w:r w:rsidR="002A50F2">
        <w:t>4</w:t>
      </w:r>
    </w:p>
    <w:p w:rsidR="00F62595" w:rsidRPr="00EE5D0B" w:rsidRDefault="00F62595" w:rsidP="00FC036C">
      <w:pPr>
        <w:pStyle w:val="ListParagraph"/>
        <w:tabs>
          <w:tab w:val="left" w:pos="1530"/>
        </w:tabs>
        <w:ind w:left="0"/>
      </w:pPr>
      <w:r w:rsidRPr="00EE5D0B">
        <w:t>Readings</w:t>
      </w:r>
      <w:r w:rsidR="000B78D3">
        <w:t>:</w:t>
      </w:r>
      <w:r w:rsidRPr="00EE5D0B">
        <w:t xml:space="preserve"> </w:t>
      </w:r>
      <w:r w:rsidRPr="00EE5D0B">
        <w:tab/>
        <w:t>Simmons and Mueller, “Introduction”</w:t>
      </w:r>
    </w:p>
    <w:p w:rsidR="00F62595" w:rsidRDefault="00F62595" w:rsidP="00780BC2">
      <w:pPr>
        <w:pStyle w:val="ListParagraph"/>
        <w:tabs>
          <w:tab w:val="left" w:pos="1530"/>
        </w:tabs>
        <w:ind w:left="1530"/>
      </w:pPr>
      <w:r w:rsidRPr="00EE5D0B">
        <w:t xml:space="preserve">Simmons and </w:t>
      </w:r>
      <w:proofErr w:type="spellStart"/>
      <w:r w:rsidRPr="00EE5D0B">
        <w:t>Téllez</w:t>
      </w:r>
      <w:proofErr w:type="spellEnd"/>
      <w:r w:rsidRPr="00EE5D0B">
        <w:t>, “Sexual Violence against Migrant Women and Children</w:t>
      </w:r>
      <w:r w:rsidR="00B70B59">
        <w:t>”</w:t>
      </w:r>
    </w:p>
    <w:p w:rsidR="00670257" w:rsidRPr="00EE5D0B" w:rsidRDefault="00670257" w:rsidP="00780BC2">
      <w:pPr>
        <w:pStyle w:val="ListParagraph"/>
        <w:tabs>
          <w:tab w:val="left" w:pos="1530"/>
        </w:tabs>
        <w:ind w:left="1530"/>
      </w:pPr>
      <w:r>
        <w:t xml:space="preserve">Other Readings, TBA </w:t>
      </w:r>
    </w:p>
    <w:p w:rsidR="00E1119F" w:rsidRPr="00EE5D0B" w:rsidRDefault="00F62595" w:rsidP="00780BC2">
      <w:pPr>
        <w:pStyle w:val="ListParagraph"/>
        <w:tabs>
          <w:tab w:val="left" w:pos="1530"/>
        </w:tabs>
        <w:ind w:left="0"/>
      </w:pPr>
      <w:r w:rsidRPr="00EE5D0B">
        <w:t>Movies</w:t>
      </w:r>
      <w:r w:rsidR="000B78D3">
        <w:t>:</w:t>
      </w:r>
      <w:r w:rsidRPr="00EE5D0B">
        <w:tab/>
      </w:r>
      <w:r w:rsidRPr="00EE5D0B">
        <w:rPr>
          <w:i/>
        </w:rPr>
        <w:t xml:space="preserve">De </w:t>
      </w:r>
      <w:proofErr w:type="spellStart"/>
      <w:r w:rsidRPr="00EE5D0B">
        <w:rPr>
          <w:i/>
        </w:rPr>
        <w:t>Nadie</w:t>
      </w:r>
      <w:proofErr w:type="spellEnd"/>
      <w:r w:rsidR="00E1119F" w:rsidRPr="00EE5D0B">
        <w:rPr>
          <w:i/>
        </w:rPr>
        <w:t xml:space="preserve"> </w:t>
      </w:r>
      <w:r w:rsidR="00E1119F" w:rsidRPr="00EE5D0B">
        <w:t>(YouTube)</w:t>
      </w:r>
      <w:r w:rsidR="00A4223A">
        <w:t xml:space="preserve"> by Tin </w:t>
      </w:r>
      <w:proofErr w:type="spellStart"/>
      <w:r w:rsidR="00A4223A">
        <w:t>Dirdamal</w:t>
      </w:r>
      <w:proofErr w:type="spellEnd"/>
    </w:p>
    <w:p w:rsidR="00F62595" w:rsidRDefault="00A4223A" w:rsidP="00780BC2">
      <w:pPr>
        <w:pStyle w:val="ListParagraph"/>
        <w:tabs>
          <w:tab w:val="left" w:pos="1530"/>
        </w:tabs>
        <w:ind w:firstLine="720"/>
        <w:rPr>
          <w:bCs/>
          <w:i/>
        </w:rPr>
      </w:pPr>
      <w:r>
        <w:rPr>
          <w:bCs/>
          <w:i/>
        </w:rPr>
        <w:t xml:space="preserve"> </w:t>
      </w:r>
      <w:r w:rsidR="00112A26" w:rsidRPr="00EE5D0B">
        <w:rPr>
          <w:bCs/>
          <w:i/>
        </w:rPr>
        <w:t xml:space="preserve"> </w:t>
      </w:r>
      <w:r w:rsidR="00E6307B" w:rsidRPr="00EE5D0B">
        <w:rPr>
          <w:bCs/>
          <w:i/>
        </w:rPr>
        <w:t xml:space="preserve">La </w:t>
      </w:r>
      <w:proofErr w:type="spellStart"/>
      <w:r w:rsidR="00E6307B" w:rsidRPr="00EE5D0B">
        <w:rPr>
          <w:bCs/>
          <w:i/>
        </w:rPr>
        <w:t>Patrona</w:t>
      </w:r>
      <w:proofErr w:type="spellEnd"/>
      <w:r w:rsidR="00E6307B" w:rsidRPr="00EE5D0B">
        <w:rPr>
          <w:bCs/>
          <w:i/>
        </w:rPr>
        <w:t xml:space="preserve"> </w:t>
      </w:r>
      <w:r w:rsidRPr="00A4223A">
        <w:rPr>
          <w:bCs/>
        </w:rPr>
        <w:t>(YouTube)</w:t>
      </w:r>
      <w:r>
        <w:rPr>
          <w:bCs/>
        </w:rPr>
        <w:t xml:space="preserve"> by Tin </w:t>
      </w:r>
      <w:proofErr w:type="spellStart"/>
      <w:r>
        <w:rPr>
          <w:bCs/>
        </w:rPr>
        <w:t>Dirdamal</w:t>
      </w:r>
      <w:proofErr w:type="spellEnd"/>
      <w:r>
        <w:rPr>
          <w:bCs/>
        </w:rPr>
        <w:t xml:space="preserve"> </w:t>
      </w:r>
    </w:p>
    <w:p w:rsidR="002A50F2" w:rsidRPr="00A4223A" w:rsidRDefault="002A50F2" w:rsidP="00780BC2">
      <w:pPr>
        <w:pStyle w:val="ListParagraph"/>
        <w:tabs>
          <w:tab w:val="left" w:pos="1530"/>
        </w:tabs>
        <w:ind w:firstLine="720"/>
        <w:rPr>
          <w:bCs/>
        </w:rPr>
      </w:pPr>
      <w:r>
        <w:rPr>
          <w:bCs/>
        </w:rPr>
        <w:t xml:space="preserve"> </w:t>
      </w:r>
      <w:r w:rsidR="00A4223A">
        <w:rPr>
          <w:bCs/>
        </w:rPr>
        <w:t xml:space="preserve"> </w:t>
      </w:r>
      <w:r>
        <w:rPr>
          <w:bCs/>
          <w:i/>
        </w:rPr>
        <w:t>Justice for My Sister</w:t>
      </w:r>
      <w:r w:rsidR="00A4223A">
        <w:rPr>
          <w:bCs/>
          <w:i/>
        </w:rPr>
        <w:t xml:space="preserve"> </w:t>
      </w:r>
      <w:r w:rsidR="00A4223A">
        <w:rPr>
          <w:bCs/>
        </w:rPr>
        <w:t xml:space="preserve">by Kimberly Bautista </w:t>
      </w:r>
    </w:p>
    <w:p w:rsidR="00E6307B" w:rsidRPr="00EE5D0B" w:rsidRDefault="00E6307B" w:rsidP="00780BC2">
      <w:pPr>
        <w:tabs>
          <w:tab w:val="left" w:pos="1530"/>
        </w:tabs>
        <w:ind w:left="1530" w:hanging="1530"/>
        <w:contextualSpacing/>
        <w:rPr>
          <w:bCs/>
        </w:rPr>
      </w:pPr>
      <w:r w:rsidRPr="00EE5D0B">
        <w:rPr>
          <w:bCs/>
        </w:rPr>
        <w:t>Assigned:</w:t>
      </w:r>
      <w:r w:rsidR="00D95A20" w:rsidRPr="00EE5D0B">
        <w:rPr>
          <w:bCs/>
        </w:rPr>
        <w:tab/>
      </w:r>
      <w:r w:rsidR="002A50F2">
        <w:rPr>
          <w:bCs/>
        </w:rPr>
        <w:t>Moot Immigration Court (15 Points)</w:t>
      </w:r>
    </w:p>
    <w:p w:rsidR="00F62595" w:rsidRDefault="00F62595" w:rsidP="00780BC2">
      <w:pPr>
        <w:pStyle w:val="ListParagraph"/>
        <w:tabs>
          <w:tab w:val="left" w:pos="1530"/>
        </w:tabs>
        <w:ind w:left="0"/>
      </w:pPr>
    </w:p>
    <w:p w:rsidR="00076C90" w:rsidRPr="00076C90" w:rsidRDefault="00076C90" w:rsidP="00780BC2">
      <w:pPr>
        <w:pStyle w:val="ListParagraph"/>
        <w:tabs>
          <w:tab w:val="left" w:pos="1530"/>
        </w:tabs>
        <w:ind w:left="0"/>
        <w:rPr>
          <w:b/>
        </w:rPr>
      </w:pPr>
      <w:r w:rsidRPr="00076C90">
        <w:rPr>
          <w:b/>
        </w:rPr>
        <w:t>December 1</w:t>
      </w:r>
      <w:r w:rsidRPr="00076C90">
        <w:rPr>
          <w:b/>
        </w:rPr>
        <w:tab/>
        <w:t xml:space="preserve">Events Assignments and Community Engagement Assignment Due </w:t>
      </w:r>
    </w:p>
    <w:p w:rsidR="00076C90" w:rsidRDefault="00076C90" w:rsidP="00780BC2">
      <w:pPr>
        <w:pStyle w:val="ListParagraph"/>
        <w:tabs>
          <w:tab w:val="left" w:pos="1530"/>
        </w:tabs>
        <w:ind w:left="0"/>
      </w:pPr>
    </w:p>
    <w:p w:rsidR="009C0AE9" w:rsidRDefault="009C0AE9" w:rsidP="00780BC2">
      <w:pPr>
        <w:pStyle w:val="ListParagraph"/>
        <w:tabs>
          <w:tab w:val="left" w:pos="1530"/>
        </w:tabs>
        <w:ind w:left="0"/>
        <w:rPr>
          <w:b/>
        </w:rPr>
      </w:pPr>
      <w:r w:rsidRPr="009C0AE9">
        <w:rPr>
          <w:b/>
        </w:rPr>
        <w:t xml:space="preserve">Module </w:t>
      </w:r>
      <w:r w:rsidR="00B5750B">
        <w:rPr>
          <w:b/>
        </w:rPr>
        <w:t>5</w:t>
      </w:r>
      <w:r w:rsidRPr="009C0AE9">
        <w:rPr>
          <w:b/>
        </w:rPr>
        <w:tab/>
        <w:t xml:space="preserve">Israel and Palestine </w:t>
      </w:r>
    </w:p>
    <w:p w:rsidR="00B5750B" w:rsidRDefault="00B5750B" w:rsidP="00780BC2">
      <w:pPr>
        <w:pStyle w:val="ListParagraph"/>
        <w:tabs>
          <w:tab w:val="left" w:pos="1530"/>
        </w:tabs>
        <w:ind w:left="0"/>
      </w:pPr>
      <w:r>
        <w:t>Week</w:t>
      </w:r>
      <w:r w:rsidR="00976ADA">
        <w:t>s</w:t>
      </w:r>
      <w:r>
        <w:t xml:space="preserve"> 15</w:t>
      </w:r>
      <w:r w:rsidR="00976ADA">
        <w:t>-16</w:t>
      </w:r>
    </w:p>
    <w:p w:rsidR="009C0AE9" w:rsidRPr="009C0AE9" w:rsidRDefault="009C0AE9" w:rsidP="00780BC2">
      <w:pPr>
        <w:pStyle w:val="ListParagraph"/>
        <w:tabs>
          <w:tab w:val="left" w:pos="1530"/>
        </w:tabs>
        <w:ind w:left="0"/>
      </w:pPr>
      <w:r w:rsidRPr="009C0AE9">
        <w:t>Readings:</w:t>
      </w:r>
      <w:r w:rsidRPr="009C0AE9">
        <w:tab/>
        <w:t>TBA</w:t>
      </w:r>
    </w:p>
    <w:p w:rsidR="009C0AE9" w:rsidRDefault="009C0AE9" w:rsidP="00780BC2">
      <w:pPr>
        <w:pStyle w:val="ListParagraph"/>
        <w:tabs>
          <w:tab w:val="left" w:pos="1530"/>
        </w:tabs>
        <w:ind w:left="0"/>
      </w:pPr>
      <w:r w:rsidRPr="009C0AE9">
        <w:t>Speakers:</w:t>
      </w:r>
      <w:r w:rsidRPr="009C0AE9">
        <w:tab/>
        <w:t xml:space="preserve">TBA </w:t>
      </w:r>
    </w:p>
    <w:p w:rsidR="00FA2835" w:rsidRPr="009C0AE9" w:rsidRDefault="00874715" w:rsidP="00780BC2">
      <w:pPr>
        <w:pStyle w:val="ListParagraph"/>
        <w:tabs>
          <w:tab w:val="left" w:pos="1530"/>
        </w:tabs>
        <w:ind w:left="0"/>
      </w:pPr>
      <w:r>
        <w:t>Assigned:</w:t>
      </w:r>
      <w:r>
        <w:tab/>
        <w:t xml:space="preserve">Summary Paper (5 Points) </w:t>
      </w:r>
    </w:p>
    <w:p w:rsidR="009C0AE9" w:rsidRDefault="009C0AE9" w:rsidP="00780BC2">
      <w:pPr>
        <w:pStyle w:val="ListParagraph"/>
        <w:tabs>
          <w:tab w:val="left" w:pos="1530"/>
        </w:tabs>
        <w:ind w:left="0"/>
      </w:pPr>
    </w:p>
    <w:p w:rsidR="00FC036C" w:rsidRDefault="00FC036C" w:rsidP="00780BC2">
      <w:pPr>
        <w:pStyle w:val="ListParagraph"/>
        <w:tabs>
          <w:tab w:val="left" w:pos="1530"/>
        </w:tabs>
        <w:ind w:left="0"/>
        <w:rPr>
          <w:b/>
        </w:rPr>
      </w:pPr>
      <w:r>
        <w:rPr>
          <w:b/>
        </w:rPr>
        <w:t xml:space="preserve">NOTE: </w:t>
      </w:r>
      <w:r w:rsidR="00670257">
        <w:rPr>
          <w:b/>
        </w:rPr>
        <w:tab/>
      </w:r>
      <w:r w:rsidR="00670257">
        <w:rPr>
          <w:b/>
        </w:rPr>
        <w:tab/>
      </w:r>
      <w:r w:rsidR="00670257">
        <w:rPr>
          <w:b/>
        </w:rPr>
        <w:tab/>
      </w:r>
      <w:r>
        <w:rPr>
          <w:b/>
        </w:rPr>
        <w:t>There is no Final Exam for this Course</w:t>
      </w:r>
      <w:r w:rsidR="006E0BA6">
        <w:rPr>
          <w:b/>
        </w:rPr>
        <w:t xml:space="preserve"> (Yay</w:t>
      </w:r>
      <w:r>
        <w:rPr>
          <w:b/>
        </w:rPr>
        <w:t>!</w:t>
      </w:r>
      <w:r w:rsidR="006E0BA6">
        <w:rPr>
          <w:b/>
        </w:rPr>
        <w:t>)</w:t>
      </w:r>
      <w:r>
        <w:rPr>
          <w:b/>
        </w:rPr>
        <w:t xml:space="preserve"> </w:t>
      </w:r>
    </w:p>
    <w:p w:rsidR="00670257" w:rsidRPr="00EE5D0B" w:rsidRDefault="00670257" w:rsidP="00780BC2">
      <w:pPr>
        <w:pStyle w:val="ListParagraph"/>
        <w:tabs>
          <w:tab w:val="left" w:pos="1530"/>
        </w:tabs>
        <w:ind w:left="0"/>
        <w:rPr>
          <w:b/>
        </w:rPr>
      </w:pPr>
      <w:r>
        <w:rPr>
          <w:b/>
        </w:rPr>
        <w:t>Our Last Day</w:t>
      </w:r>
      <w:r w:rsidR="009C0AE9">
        <w:rPr>
          <w:b/>
        </w:rPr>
        <w:t xml:space="preserve"> of Class: </w:t>
      </w:r>
      <w:r w:rsidR="009C0AE9">
        <w:rPr>
          <w:b/>
        </w:rPr>
        <w:tab/>
        <w:t>Tuesday, December 9</w:t>
      </w:r>
      <w:r>
        <w:rPr>
          <w:b/>
        </w:rPr>
        <w:t>, 201</w:t>
      </w:r>
      <w:r w:rsidR="009C0AE9">
        <w:rPr>
          <w:b/>
        </w:rPr>
        <w:t>4</w:t>
      </w:r>
      <w:r>
        <w:rPr>
          <w:b/>
        </w:rPr>
        <w:t xml:space="preserve"> (Yay!) </w:t>
      </w:r>
    </w:p>
    <w:p w:rsidR="00F62595" w:rsidRPr="00EE5D0B" w:rsidRDefault="00F62595" w:rsidP="00780BC2">
      <w:pPr>
        <w:pStyle w:val="ListParagraph"/>
        <w:tabs>
          <w:tab w:val="left" w:pos="1530"/>
        </w:tabs>
        <w:ind w:left="0"/>
      </w:pPr>
    </w:p>
    <w:p w:rsidR="00F62595" w:rsidRPr="00EE5D0B" w:rsidRDefault="00F62595" w:rsidP="00780BC2">
      <w:pPr>
        <w:pStyle w:val="ListParagraph"/>
        <w:tabs>
          <w:tab w:val="left" w:pos="1530"/>
        </w:tabs>
        <w:ind w:left="0"/>
      </w:pPr>
    </w:p>
    <w:p w:rsidR="00F62595" w:rsidRPr="00EE5D0B" w:rsidRDefault="00F62595" w:rsidP="00780BC2">
      <w:pPr>
        <w:pStyle w:val="ListParagraph"/>
        <w:ind w:left="1440"/>
      </w:pPr>
    </w:p>
    <w:p w:rsidR="00F62595" w:rsidRPr="00EE5D0B" w:rsidRDefault="00CB01B5" w:rsidP="00CB01B5">
      <w:pPr>
        <w:pStyle w:val="ListParagraph"/>
        <w:jc w:val="center"/>
      </w:pPr>
      <w:r>
        <w:rPr>
          <w:noProof/>
        </w:rPr>
        <w:drawing>
          <wp:inline distT="0" distB="0" distL="0" distR="0">
            <wp:extent cx="2664460" cy="1214547"/>
            <wp:effectExtent l="0" t="0" r="0" b="5080"/>
            <wp:docPr id="1" name="Picture 1" descr="C:\Arizona, University of\Honors Service\Honors_Fee_ICON_BLK_Ta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zona, University of\Honors Service\Honors_Fee_ICON_BLK_Tag (1).png"/>
                    <pic:cNvPicPr>
                      <a:picLocks noChangeAspect="1" noChangeArrowheads="1"/>
                    </pic:cNvPicPr>
                  </pic:nvPicPr>
                  <pic:blipFill>
                    <a:blip r:embed="rId19" cstate="print"/>
                    <a:srcRect/>
                    <a:stretch>
                      <a:fillRect/>
                    </a:stretch>
                  </pic:blipFill>
                  <pic:spPr bwMode="auto">
                    <a:xfrm>
                      <a:off x="0" y="0"/>
                      <a:ext cx="2683902" cy="1223409"/>
                    </a:xfrm>
                    <a:prstGeom prst="rect">
                      <a:avLst/>
                    </a:prstGeom>
                    <a:noFill/>
                    <a:ln w="9525">
                      <a:noFill/>
                      <a:miter lim="800000"/>
                      <a:headEnd/>
                      <a:tailEnd/>
                    </a:ln>
                  </pic:spPr>
                </pic:pic>
              </a:graphicData>
            </a:graphic>
          </wp:inline>
        </w:drawing>
      </w:r>
    </w:p>
    <w:sectPr w:rsidR="00F62595" w:rsidRPr="00EE5D0B" w:rsidSect="00442233">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61" w:rsidRDefault="00981661" w:rsidP="00442233">
      <w:r>
        <w:separator/>
      </w:r>
    </w:p>
  </w:endnote>
  <w:endnote w:type="continuationSeparator" w:id="0">
    <w:p w:rsidR="00981661" w:rsidRDefault="00981661" w:rsidP="0044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0614"/>
      <w:docPartObj>
        <w:docPartGallery w:val="Page Numbers (Bottom of Page)"/>
        <w:docPartUnique/>
      </w:docPartObj>
    </w:sdtPr>
    <w:sdtEndPr/>
    <w:sdtContent>
      <w:p w:rsidR="00695634" w:rsidRDefault="00E808CA">
        <w:pPr>
          <w:pStyle w:val="Footer"/>
          <w:jc w:val="right"/>
        </w:pPr>
        <w:r>
          <w:fldChar w:fldCharType="begin"/>
        </w:r>
        <w:r>
          <w:instrText xml:space="preserve"> PAGE   \* MERGEFORMAT </w:instrText>
        </w:r>
        <w:r>
          <w:fldChar w:fldCharType="separate"/>
        </w:r>
        <w:r w:rsidR="00634438">
          <w:rPr>
            <w:noProof/>
          </w:rPr>
          <w:t>8</w:t>
        </w:r>
        <w:r>
          <w:rPr>
            <w:noProof/>
          </w:rPr>
          <w:fldChar w:fldCharType="end"/>
        </w:r>
      </w:p>
    </w:sdtContent>
  </w:sdt>
  <w:p w:rsidR="00695634" w:rsidRDefault="0069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61" w:rsidRDefault="00981661" w:rsidP="00442233">
      <w:r>
        <w:separator/>
      </w:r>
    </w:p>
  </w:footnote>
  <w:footnote w:type="continuationSeparator" w:id="0">
    <w:p w:rsidR="00981661" w:rsidRDefault="00981661" w:rsidP="0044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0D8C"/>
    <w:multiLevelType w:val="hybridMultilevel"/>
    <w:tmpl w:val="7B0E5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D4E88"/>
    <w:multiLevelType w:val="multilevel"/>
    <w:tmpl w:val="0DF8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82D58"/>
    <w:multiLevelType w:val="hybridMultilevel"/>
    <w:tmpl w:val="65F85B9C"/>
    <w:lvl w:ilvl="0" w:tplc="5F40AA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7971A9"/>
    <w:multiLevelType w:val="hybridMultilevel"/>
    <w:tmpl w:val="EE608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12397"/>
    <w:multiLevelType w:val="multilevel"/>
    <w:tmpl w:val="28F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E6926"/>
    <w:multiLevelType w:val="hybridMultilevel"/>
    <w:tmpl w:val="23DC0F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BE7C4B"/>
    <w:multiLevelType w:val="multilevel"/>
    <w:tmpl w:val="5F8A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2F314D"/>
    <w:multiLevelType w:val="hybridMultilevel"/>
    <w:tmpl w:val="AAD2A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F7DAC"/>
    <w:multiLevelType w:val="multilevel"/>
    <w:tmpl w:val="F138A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D73D68"/>
    <w:multiLevelType w:val="hybridMultilevel"/>
    <w:tmpl w:val="08D66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F3300"/>
    <w:multiLevelType w:val="multilevel"/>
    <w:tmpl w:val="971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046973"/>
    <w:multiLevelType w:val="hybridMultilevel"/>
    <w:tmpl w:val="FADE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F2FDB"/>
    <w:multiLevelType w:val="multilevel"/>
    <w:tmpl w:val="5D1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D30C9E"/>
    <w:multiLevelType w:val="hybridMultilevel"/>
    <w:tmpl w:val="56B6E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61C7F"/>
    <w:multiLevelType w:val="multilevel"/>
    <w:tmpl w:val="DF8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05BE6"/>
    <w:multiLevelType w:val="multilevel"/>
    <w:tmpl w:val="8DD4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565E8"/>
    <w:multiLevelType w:val="hybridMultilevel"/>
    <w:tmpl w:val="936866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521CB9"/>
    <w:multiLevelType w:val="hybridMultilevel"/>
    <w:tmpl w:val="D586175A"/>
    <w:lvl w:ilvl="0" w:tplc="954C2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41597E"/>
    <w:multiLevelType w:val="multilevel"/>
    <w:tmpl w:val="05D6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65205B"/>
    <w:multiLevelType w:val="multilevel"/>
    <w:tmpl w:val="E7D8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A1CE7"/>
    <w:multiLevelType w:val="hybridMultilevel"/>
    <w:tmpl w:val="BF42D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85529"/>
    <w:multiLevelType w:val="multilevel"/>
    <w:tmpl w:val="90B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C2B5A"/>
    <w:multiLevelType w:val="multilevel"/>
    <w:tmpl w:val="A31C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7538C"/>
    <w:multiLevelType w:val="multilevel"/>
    <w:tmpl w:val="C69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19"/>
  </w:num>
  <w:num w:numId="4">
    <w:abstractNumId w:val="10"/>
  </w:num>
  <w:num w:numId="5">
    <w:abstractNumId w:val="12"/>
  </w:num>
  <w:num w:numId="6">
    <w:abstractNumId w:val="18"/>
  </w:num>
  <w:num w:numId="7">
    <w:abstractNumId w:val="23"/>
  </w:num>
  <w:num w:numId="8">
    <w:abstractNumId w:val="6"/>
  </w:num>
  <w:num w:numId="9">
    <w:abstractNumId w:val="15"/>
  </w:num>
  <w:num w:numId="10">
    <w:abstractNumId w:val="0"/>
  </w:num>
  <w:num w:numId="11">
    <w:abstractNumId w:val="3"/>
  </w:num>
  <w:num w:numId="12">
    <w:abstractNumId w:val="20"/>
  </w:num>
  <w:num w:numId="13">
    <w:abstractNumId w:val="7"/>
  </w:num>
  <w:num w:numId="14">
    <w:abstractNumId w:val="9"/>
  </w:num>
  <w:num w:numId="15">
    <w:abstractNumId w:val="13"/>
  </w:num>
  <w:num w:numId="16">
    <w:abstractNumId w:val="8"/>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1"/>
  </w:num>
  <w:num w:numId="22">
    <w:abstractNumId w:val="17"/>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BA"/>
    <w:rsid w:val="00006142"/>
    <w:rsid w:val="00015841"/>
    <w:rsid w:val="000618A4"/>
    <w:rsid w:val="00075077"/>
    <w:rsid w:val="00076C90"/>
    <w:rsid w:val="000804F7"/>
    <w:rsid w:val="00094677"/>
    <w:rsid w:val="000B78D3"/>
    <w:rsid w:val="000C279A"/>
    <w:rsid w:val="000C561B"/>
    <w:rsid w:val="000C5DE3"/>
    <w:rsid w:val="000E7009"/>
    <w:rsid w:val="0011065A"/>
    <w:rsid w:val="00112A26"/>
    <w:rsid w:val="001162C0"/>
    <w:rsid w:val="00121369"/>
    <w:rsid w:val="00130AF0"/>
    <w:rsid w:val="00143343"/>
    <w:rsid w:val="00152EA3"/>
    <w:rsid w:val="00183E4A"/>
    <w:rsid w:val="00192DAB"/>
    <w:rsid w:val="00194FE8"/>
    <w:rsid w:val="001965DA"/>
    <w:rsid w:val="001A4614"/>
    <w:rsid w:val="001C14D0"/>
    <w:rsid w:val="001C19AA"/>
    <w:rsid w:val="001E3220"/>
    <w:rsid w:val="001F6910"/>
    <w:rsid w:val="00201381"/>
    <w:rsid w:val="0020179D"/>
    <w:rsid w:val="002148BA"/>
    <w:rsid w:val="0021662E"/>
    <w:rsid w:val="002216C3"/>
    <w:rsid w:val="0023410A"/>
    <w:rsid w:val="00234825"/>
    <w:rsid w:val="00236478"/>
    <w:rsid w:val="00265512"/>
    <w:rsid w:val="0027359F"/>
    <w:rsid w:val="00274243"/>
    <w:rsid w:val="00280306"/>
    <w:rsid w:val="00292657"/>
    <w:rsid w:val="00293869"/>
    <w:rsid w:val="002A0EF9"/>
    <w:rsid w:val="002A50F2"/>
    <w:rsid w:val="002C3476"/>
    <w:rsid w:val="002C59B9"/>
    <w:rsid w:val="002D2840"/>
    <w:rsid w:val="002D45C8"/>
    <w:rsid w:val="002E3F6C"/>
    <w:rsid w:val="002E4A32"/>
    <w:rsid w:val="002F62C1"/>
    <w:rsid w:val="00301B91"/>
    <w:rsid w:val="003020A6"/>
    <w:rsid w:val="003031C6"/>
    <w:rsid w:val="00305B42"/>
    <w:rsid w:val="003166A2"/>
    <w:rsid w:val="00325F8B"/>
    <w:rsid w:val="00326E32"/>
    <w:rsid w:val="00332CE2"/>
    <w:rsid w:val="00342F64"/>
    <w:rsid w:val="00351B56"/>
    <w:rsid w:val="00361C2E"/>
    <w:rsid w:val="00385900"/>
    <w:rsid w:val="00397147"/>
    <w:rsid w:val="00397EDB"/>
    <w:rsid w:val="003A07EE"/>
    <w:rsid w:val="003B3C88"/>
    <w:rsid w:val="003B6D0F"/>
    <w:rsid w:val="003C088B"/>
    <w:rsid w:val="003C2FAC"/>
    <w:rsid w:val="003E6F89"/>
    <w:rsid w:val="003F16EE"/>
    <w:rsid w:val="003F44B1"/>
    <w:rsid w:val="003F4CCC"/>
    <w:rsid w:val="004003A5"/>
    <w:rsid w:val="00400C66"/>
    <w:rsid w:val="00413651"/>
    <w:rsid w:val="004241B7"/>
    <w:rsid w:val="00442233"/>
    <w:rsid w:val="0046049C"/>
    <w:rsid w:val="004737D6"/>
    <w:rsid w:val="00482E50"/>
    <w:rsid w:val="004850CD"/>
    <w:rsid w:val="00490B1E"/>
    <w:rsid w:val="004911F8"/>
    <w:rsid w:val="004C3A96"/>
    <w:rsid w:val="004C5049"/>
    <w:rsid w:val="004C51F2"/>
    <w:rsid w:val="004D159D"/>
    <w:rsid w:val="004D1DA0"/>
    <w:rsid w:val="004F4CD3"/>
    <w:rsid w:val="00507055"/>
    <w:rsid w:val="00514CB7"/>
    <w:rsid w:val="0054046A"/>
    <w:rsid w:val="005551BC"/>
    <w:rsid w:val="00561EED"/>
    <w:rsid w:val="0059055D"/>
    <w:rsid w:val="005947BC"/>
    <w:rsid w:val="005C1D27"/>
    <w:rsid w:val="005E43CB"/>
    <w:rsid w:val="005E59B2"/>
    <w:rsid w:val="005E7C34"/>
    <w:rsid w:val="005F3E85"/>
    <w:rsid w:val="00607752"/>
    <w:rsid w:val="00615C03"/>
    <w:rsid w:val="00615D76"/>
    <w:rsid w:val="00634438"/>
    <w:rsid w:val="00646B2B"/>
    <w:rsid w:val="00653E9C"/>
    <w:rsid w:val="00670257"/>
    <w:rsid w:val="00670B11"/>
    <w:rsid w:val="0069197D"/>
    <w:rsid w:val="00695634"/>
    <w:rsid w:val="006A5240"/>
    <w:rsid w:val="006B071B"/>
    <w:rsid w:val="006D166B"/>
    <w:rsid w:val="006E041D"/>
    <w:rsid w:val="006E0BA6"/>
    <w:rsid w:val="00710766"/>
    <w:rsid w:val="0072131F"/>
    <w:rsid w:val="0072219D"/>
    <w:rsid w:val="00722E7E"/>
    <w:rsid w:val="00734288"/>
    <w:rsid w:val="00747694"/>
    <w:rsid w:val="00763684"/>
    <w:rsid w:val="00766B57"/>
    <w:rsid w:val="00773645"/>
    <w:rsid w:val="00773EC1"/>
    <w:rsid w:val="00780BC2"/>
    <w:rsid w:val="00784D89"/>
    <w:rsid w:val="007A3C5C"/>
    <w:rsid w:val="007A50BF"/>
    <w:rsid w:val="00810949"/>
    <w:rsid w:val="00817C3F"/>
    <w:rsid w:val="00821069"/>
    <w:rsid w:val="00823FDA"/>
    <w:rsid w:val="00824BC8"/>
    <w:rsid w:val="00826CF5"/>
    <w:rsid w:val="00837004"/>
    <w:rsid w:val="00845519"/>
    <w:rsid w:val="00864DC6"/>
    <w:rsid w:val="008714E1"/>
    <w:rsid w:val="00871D84"/>
    <w:rsid w:val="00874715"/>
    <w:rsid w:val="00881AF4"/>
    <w:rsid w:val="008924DC"/>
    <w:rsid w:val="008A5F9B"/>
    <w:rsid w:val="00910CE5"/>
    <w:rsid w:val="00923200"/>
    <w:rsid w:val="009236D9"/>
    <w:rsid w:val="009272B6"/>
    <w:rsid w:val="0093456A"/>
    <w:rsid w:val="0093661F"/>
    <w:rsid w:val="00952D05"/>
    <w:rsid w:val="00963F3D"/>
    <w:rsid w:val="009675E2"/>
    <w:rsid w:val="0097448A"/>
    <w:rsid w:val="00976ADA"/>
    <w:rsid w:val="00981661"/>
    <w:rsid w:val="00996EBA"/>
    <w:rsid w:val="009A04FC"/>
    <w:rsid w:val="009A4413"/>
    <w:rsid w:val="009C0AE9"/>
    <w:rsid w:val="009C2F18"/>
    <w:rsid w:val="009C3F0B"/>
    <w:rsid w:val="009D241D"/>
    <w:rsid w:val="009D6CCF"/>
    <w:rsid w:val="009F5C69"/>
    <w:rsid w:val="00A03EF8"/>
    <w:rsid w:val="00A13A9B"/>
    <w:rsid w:val="00A15B54"/>
    <w:rsid w:val="00A22703"/>
    <w:rsid w:val="00A2525E"/>
    <w:rsid w:val="00A41A6C"/>
    <w:rsid w:val="00A4223A"/>
    <w:rsid w:val="00A46BF5"/>
    <w:rsid w:val="00A56A09"/>
    <w:rsid w:val="00A66AA9"/>
    <w:rsid w:val="00A72306"/>
    <w:rsid w:val="00A75367"/>
    <w:rsid w:val="00A87E05"/>
    <w:rsid w:val="00A93643"/>
    <w:rsid w:val="00A94348"/>
    <w:rsid w:val="00AA277A"/>
    <w:rsid w:val="00AA4B75"/>
    <w:rsid w:val="00AB56B1"/>
    <w:rsid w:val="00AD158A"/>
    <w:rsid w:val="00AE36A8"/>
    <w:rsid w:val="00B023EC"/>
    <w:rsid w:val="00B1493A"/>
    <w:rsid w:val="00B2215A"/>
    <w:rsid w:val="00B25CE5"/>
    <w:rsid w:val="00B313AC"/>
    <w:rsid w:val="00B5750B"/>
    <w:rsid w:val="00B70B59"/>
    <w:rsid w:val="00B76AD5"/>
    <w:rsid w:val="00BA11CC"/>
    <w:rsid w:val="00BA55E4"/>
    <w:rsid w:val="00BC0B5F"/>
    <w:rsid w:val="00BC5CFE"/>
    <w:rsid w:val="00BE3CD2"/>
    <w:rsid w:val="00BF0B59"/>
    <w:rsid w:val="00BF31EC"/>
    <w:rsid w:val="00C06B85"/>
    <w:rsid w:val="00C6574B"/>
    <w:rsid w:val="00C86CCB"/>
    <w:rsid w:val="00CA4920"/>
    <w:rsid w:val="00CB01B5"/>
    <w:rsid w:val="00CC3EB0"/>
    <w:rsid w:val="00CD77B3"/>
    <w:rsid w:val="00CF3827"/>
    <w:rsid w:val="00D0365D"/>
    <w:rsid w:val="00D56EC0"/>
    <w:rsid w:val="00D6586B"/>
    <w:rsid w:val="00D95A20"/>
    <w:rsid w:val="00DA3950"/>
    <w:rsid w:val="00DB6485"/>
    <w:rsid w:val="00DC75E2"/>
    <w:rsid w:val="00DD7CEE"/>
    <w:rsid w:val="00DE0C21"/>
    <w:rsid w:val="00DE24CC"/>
    <w:rsid w:val="00DE3958"/>
    <w:rsid w:val="00DE3AC3"/>
    <w:rsid w:val="00E1119F"/>
    <w:rsid w:val="00E11DFC"/>
    <w:rsid w:val="00E12C9D"/>
    <w:rsid w:val="00E23B29"/>
    <w:rsid w:val="00E3064C"/>
    <w:rsid w:val="00E34D98"/>
    <w:rsid w:val="00E35E1B"/>
    <w:rsid w:val="00E43792"/>
    <w:rsid w:val="00E543CC"/>
    <w:rsid w:val="00E60FA8"/>
    <w:rsid w:val="00E6307B"/>
    <w:rsid w:val="00E6506A"/>
    <w:rsid w:val="00E7326C"/>
    <w:rsid w:val="00E808CA"/>
    <w:rsid w:val="00EE5D0B"/>
    <w:rsid w:val="00EE605F"/>
    <w:rsid w:val="00F01762"/>
    <w:rsid w:val="00F05542"/>
    <w:rsid w:val="00F20821"/>
    <w:rsid w:val="00F35E7E"/>
    <w:rsid w:val="00F47CDF"/>
    <w:rsid w:val="00F54E01"/>
    <w:rsid w:val="00F62595"/>
    <w:rsid w:val="00F63FAF"/>
    <w:rsid w:val="00F7230A"/>
    <w:rsid w:val="00F767B1"/>
    <w:rsid w:val="00F837DD"/>
    <w:rsid w:val="00F85BA7"/>
    <w:rsid w:val="00F94439"/>
    <w:rsid w:val="00FA1B34"/>
    <w:rsid w:val="00FA2835"/>
    <w:rsid w:val="00FC036C"/>
    <w:rsid w:val="00FC086E"/>
    <w:rsid w:val="00FC4579"/>
    <w:rsid w:val="00FC7D73"/>
    <w:rsid w:val="00FD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55C58-0738-4E53-983D-CF1FACB7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75367"/>
    <w:pPr>
      <w:spacing w:before="100" w:beforeAutospacing="1" w:after="100" w:afterAutospacing="1"/>
      <w:jc w:val="center"/>
      <w:outlineLvl w:val="0"/>
    </w:pPr>
    <w:rPr>
      <w:b/>
      <w:bCs/>
      <w:kern w:val="36"/>
      <w:sz w:val="48"/>
      <w:szCs w:val="48"/>
    </w:rPr>
  </w:style>
  <w:style w:type="paragraph" w:styleId="Heading2">
    <w:name w:val="heading 2"/>
    <w:basedOn w:val="Normal"/>
    <w:next w:val="Normal"/>
    <w:link w:val="Heading2Char"/>
    <w:unhideWhenUsed/>
    <w:qFormat/>
    <w:rsid w:val="00A75367"/>
    <w:pPr>
      <w:keepNext/>
      <w:keepLines/>
      <w:spacing w:before="200"/>
      <w:jc w:val="center"/>
      <w:outlineLvl w:val="1"/>
    </w:pPr>
    <w:rPr>
      <w:rFonts w:asciiTheme="majorHAnsi" w:hAnsiTheme="majorHAnsi" w:cstheme="majorBidi"/>
      <w:b/>
      <w:bCs/>
      <w:sz w:val="26"/>
      <w:szCs w:val="26"/>
    </w:rPr>
  </w:style>
  <w:style w:type="paragraph" w:styleId="Heading3">
    <w:name w:val="heading 3"/>
    <w:basedOn w:val="Normal"/>
    <w:link w:val="Heading3Char"/>
    <w:uiPriority w:val="9"/>
    <w:qFormat/>
    <w:rsid w:val="00A7536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926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148BA"/>
    <w:pPr>
      <w:keepNext/>
      <w:tabs>
        <w:tab w:val="left" w:pos="-720"/>
      </w:tabs>
      <w:suppressAutoHyphens/>
      <w:spacing w:line="240" w:lineRule="atLeast"/>
      <w:outlineLvl w:val="4"/>
    </w:pPr>
    <w:rPr>
      <w:rFonts w:ascii="Arial" w:hAnsi="Arial"/>
      <w:b/>
      <w:szCs w:val="29"/>
    </w:rPr>
  </w:style>
  <w:style w:type="paragraph" w:styleId="Heading6">
    <w:name w:val="heading 6"/>
    <w:basedOn w:val="Normal"/>
    <w:link w:val="Heading6Char"/>
    <w:qFormat/>
    <w:rsid w:val="00A75367"/>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2148BA"/>
    <w:pPr>
      <w:keepNext/>
      <w:tabs>
        <w:tab w:val="center" w:pos="4680"/>
      </w:tabs>
      <w:suppressAutoHyphens/>
      <w:spacing w:line="240" w:lineRule="atLeast"/>
      <w:jc w:val="center"/>
      <w:outlineLvl w:val="6"/>
    </w:pPr>
    <w:rPr>
      <w:rFonts w:ascii="Arial" w:hAnsi="Arial"/>
      <w:b/>
      <w:sz w:val="28"/>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367"/>
    <w:rPr>
      <w:rFonts w:asciiTheme="majorHAnsi" w:eastAsia="Times New Roman" w:hAnsiTheme="majorHAnsi" w:cstheme="majorBidi"/>
      <w:b/>
      <w:bCs/>
      <w:sz w:val="26"/>
      <w:szCs w:val="26"/>
    </w:rPr>
  </w:style>
  <w:style w:type="character" w:customStyle="1" w:styleId="Heading3Char">
    <w:name w:val="Heading 3 Char"/>
    <w:basedOn w:val="DefaultParagraphFont"/>
    <w:link w:val="Heading3"/>
    <w:uiPriority w:val="9"/>
    <w:rsid w:val="00A7536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75367"/>
    <w:rPr>
      <w:rFonts w:ascii="Times New Roman" w:eastAsia="Times New Roman" w:hAnsi="Times New Roman" w:cs="Times New Roman"/>
      <w:b/>
      <w:bCs/>
      <w:sz w:val="15"/>
      <w:szCs w:val="15"/>
    </w:rPr>
  </w:style>
  <w:style w:type="paragraph" w:styleId="Title">
    <w:name w:val="Title"/>
    <w:basedOn w:val="Normal"/>
    <w:link w:val="TitleChar"/>
    <w:qFormat/>
    <w:rsid w:val="00A75367"/>
    <w:pPr>
      <w:jc w:val="center"/>
    </w:pPr>
    <w:rPr>
      <w:rFonts w:eastAsia="Calibri"/>
      <w:b/>
      <w:bCs/>
      <w:i/>
      <w:sz w:val="36"/>
      <w:szCs w:val="32"/>
      <w:lang w:val="es-MX"/>
    </w:rPr>
  </w:style>
  <w:style w:type="character" w:customStyle="1" w:styleId="TitleChar">
    <w:name w:val="Title Char"/>
    <w:basedOn w:val="DefaultParagraphFont"/>
    <w:link w:val="Title"/>
    <w:uiPriority w:val="10"/>
    <w:rsid w:val="00A75367"/>
    <w:rPr>
      <w:rFonts w:ascii="Times New Roman" w:eastAsia="Calibri" w:hAnsi="Times New Roman" w:cs="Times New Roman"/>
      <w:b/>
      <w:bCs/>
      <w:i/>
      <w:sz w:val="36"/>
      <w:szCs w:val="32"/>
      <w:lang w:val="es-MX"/>
    </w:rPr>
  </w:style>
  <w:style w:type="paragraph" w:styleId="Subtitle">
    <w:name w:val="Subtitle"/>
    <w:basedOn w:val="Normal"/>
    <w:next w:val="Normal"/>
    <w:link w:val="SubtitleChar"/>
    <w:qFormat/>
    <w:rsid w:val="00A7536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7536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75367"/>
    <w:rPr>
      <w:b/>
      <w:bCs/>
    </w:rPr>
  </w:style>
  <w:style w:type="character" w:styleId="Emphasis">
    <w:name w:val="Emphasis"/>
    <w:basedOn w:val="DefaultParagraphFont"/>
    <w:uiPriority w:val="20"/>
    <w:qFormat/>
    <w:rsid w:val="00A75367"/>
    <w:rPr>
      <w:i/>
      <w:iCs/>
    </w:rPr>
  </w:style>
  <w:style w:type="paragraph" w:styleId="ListParagraph">
    <w:name w:val="List Paragraph"/>
    <w:basedOn w:val="Normal"/>
    <w:uiPriority w:val="34"/>
    <w:qFormat/>
    <w:rsid w:val="00A75367"/>
    <w:pPr>
      <w:ind w:left="720"/>
      <w:contextualSpacing/>
    </w:pPr>
  </w:style>
  <w:style w:type="paragraph" w:styleId="TOCHeading">
    <w:name w:val="TOC Heading"/>
    <w:basedOn w:val="Heading1"/>
    <w:next w:val="Normal"/>
    <w:uiPriority w:val="39"/>
    <w:semiHidden/>
    <w:unhideWhenUsed/>
    <w:qFormat/>
    <w:rsid w:val="00A75367"/>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eading5Char">
    <w:name w:val="Heading 5 Char"/>
    <w:basedOn w:val="DefaultParagraphFont"/>
    <w:link w:val="Heading5"/>
    <w:rsid w:val="002148BA"/>
    <w:rPr>
      <w:rFonts w:ascii="Arial" w:eastAsia="Times New Roman" w:hAnsi="Arial" w:cs="Times New Roman"/>
      <w:b/>
      <w:sz w:val="24"/>
      <w:szCs w:val="29"/>
    </w:rPr>
  </w:style>
  <w:style w:type="character" w:customStyle="1" w:styleId="Heading7Char">
    <w:name w:val="Heading 7 Char"/>
    <w:basedOn w:val="DefaultParagraphFont"/>
    <w:link w:val="Heading7"/>
    <w:rsid w:val="002148BA"/>
    <w:rPr>
      <w:rFonts w:ascii="Arial" w:eastAsia="Times New Roman" w:hAnsi="Arial" w:cs="Times New Roman"/>
      <w:b/>
      <w:sz w:val="28"/>
      <w:szCs w:val="29"/>
    </w:rPr>
  </w:style>
  <w:style w:type="character" w:styleId="Hyperlink">
    <w:name w:val="Hyperlink"/>
    <w:basedOn w:val="DefaultParagraphFont"/>
    <w:uiPriority w:val="99"/>
    <w:rsid w:val="002148BA"/>
    <w:rPr>
      <w:color w:val="0000FF"/>
      <w:u w:val="single"/>
    </w:rPr>
  </w:style>
  <w:style w:type="character" w:customStyle="1" w:styleId="pslongeditbox">
    <w:name w:val="pslongeditbox"/>
    <w:basedOn w:val="DefaultParagraphFont"/>
    <w:rsid w:val="00292657"/>
  </w:style>
  <w:style w:type="character" w:customStyle="1" w:styleId="palevel0secondary">
    <w:name w:val="palevel0secondary"/>
    <w:basedOn w:val="DefaultParagraphFont"/>
    <w:rsid w:val="00292657"/>
  </w:style>
  <w:style w:type="character" w:customStyle="1" w:styleId="Heading4Char">
    <w:name w:val="Heading 4 Char"/>
    <w:basedOn w:val="DefaultParagraphFont"/>
    <w:link w:val="Heading4"/>
    <w:uiPriority w:val="9"/>
    <w:semiHidden/>
    <w:rsid w:val="0029265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92657"/>
    <w:pPr>
      <w:spacing w:before="100" w:beforeAutospacing="1" w:after="100" w:afterAutospacing="1"/>
    </w:pPr>
  </w:style>
  <w:style w:type="character" w:customStyle="1" w:styleId="apple-converted-space">
    <w:name w:val="apple-converted-space"/>
    <w:basedOn w:val="DefaultParagraphFont"/>
    <w:rsid w:val="00292657"/>
  </w:style>
  <w:style w:type="paragraph" w:styleId="BalloonText">
    <w:name w:val="Balloon Text"/>
    <w:basedOn w:val="Normal"/>
    <w:link w:val="BalloonTextChar"/>
    <w:uiPriority w:val="99"/>
    <w:semiHidden/>
    <w:unhideWhenUsed/>
    <w:rsid w:val="00292657"/>
    <w:rPr>
      <w:rFonts w:ascii="Tahoma" w:hAnsi="Tahoma" w:cs="Tahoma"/>
      <w:sz w:val="16"/>
      <w:szCs w:val="16"/>
    </w:rPr>
  </w:style>
  <w:style w:type="character" w:customStyle="1" w:styleId="BalloonTextChar">
    <w:name w:val="Balloon Text Char"/>
    <w:basedOn w:val="DefaultParagraphFont"/>
    <w:link w:val="BalloonText"/>
    <w:uiPriority w:val="99"/>
    <w:semiHidden/>
    <w:rsid w:val="00292657"/>
    <w:rPr>
      <w:rFonts w:ascii="Tahoma" w:eastAsia="Times New Roman" w:hAnsi="Tahoma" w:cs="Tahoma"/>
      <w:sz w:val="16"/>
      <w:szCs w:val="16"/>
    </w:rPr>
  </w:style>
  <w:style w:type="character" w:customStyle="1" w:styleId="code">
    <w:name w:val="code"/>
    <w:basedOn w:val="DefaultParagraphFont"/>
    <w:rsid w:val="0020179D"/>
  </w:style>
  <w:style w:type="character" w:customStyle="1" w:styleId="style1">
    <w:name w:val="style1"/>
    <w:basedOn w:val="DefaultParagraphFont"/>
    <w:rsid w:val="00A56A09"/>
  </w:style>
  <w:style w:type="character" w:customStyle="1" w:styleId="pseditboxlabel">
    <w:name w:val="pseditboxlabel"/>
    <w:basedOn w:val="DefaultParagraphFont"/>
    <w:rsid w:val="00AB56B1"/>
  </w:style>
  <w:style w:type="character" w:customStyle="1" w:styleId="pseditboxdisponly">
    <w:name w:val="pseditbox_disponly"/>
    <w:basedOn w:val="DefaultParagraphFont"/>
    <w:rsid w:val="00AB56B1"/>
  </w:style>
  <w:style w:type="paragraph" w:customStyle="1" w:styleId="rteindent1">
    <w:name w:val="rteindent1"/>
    <w:basedOn w:val="Normal"/>
    <w:rsid w:val="0097448A"/>
    <w:pPr>
      <w:spacing w:before="100" w:beforeAutospacing="1" w:after="100" w:afterAutospacing="1"/>
    </w:pPr>
  </w:style>
  <w:style w:type="character" w:customStyle="1" w:styleId="title-link-wrapper">
    <w:name w:val="title-link-wrapper"/>
    <w:basedOn w:val="DefaultParagraphFont"/>
    <w:rsid w:val="003020A6"/>
  </w:style>
  <w:style w:type="character" w:customStyle="1" w:styleId="medium-font">
    <w:name w:val="medium-font"/>
    <w:basedOn w:val="DefaultParagraphFont"/>
    <w:rsid w:val="003020A6"/>
  </w:style>
  <w:style w:type="character" w:customStyle="1" w:styleId="apple-style-span">
    <w:name w:val="apple-style-span"/>
    <w:basedOn w:val="DefaultParagraphFont"/>
    <w:rsid w:val="003020A6"/>
  </w:style>
  <w:style w:type="character" w:customStyle="1" w:styleId="editsection">
    <w:name w:val="editsection"/>
    <w:basedOn w:val="DefaultParagraphFont"/>
    <w:rsid w:val="00C86CCB"/>
  </w:style>
  <w:style w:type="character" w:customStyle="1" w:styleId="mw-headline">
    <w:name w:val="mw-headline"/>
    <w:basedOn w:val="DefaultParagraphFont"/>
    <w:rsid w:val="00C86CCB"/>
  </w:style>
  <w:style w:type="character" w:customStyle="1" w:styleId="a">
    <w:name w:val="a"/>
    <w:basedOn w:val="DefaultParagraphFont"/>
    <w:rsid w:val="00864DC6"/>
  </w:style>
  <w:style w:type="character" w:styleId="FollowedHyperlink">
    <w:name w:val="FollowedHyperlink"/>
    <w:basedOn w:val="DefaultParagraphFont"/>
    <w:uiPriority w:val="99"/>
    <w:semiHidden/>
    <w:unhideWhenUsed/>
    <w:rsid w:val="00F62595"/>
    <w:rPr>
      <w:color w:val="800080" w:themeColor="followedHyperlink"/>
      <w:u w:val="single"/>
    </w:rPr>
  </w:style>
  <w:style w:type="paragraph" w:customStyle="1" w:styleId="Default">
    <w:name w:val="Default"/>
    <w:rsid w:val="0007507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42233"/>
    <w:pPr>
      <w:tabs>
        <w:tab w:val="center" w:pos="4680"/>
        <w:tab w:val="right" w:pos="9360"/>
      </w:tabs>
    </w:pPr>
  </w:style>
  <w:style w:type="character" w:customStyle="1" w:styleId="HeaderChar">
    <w:name w:val="Header Char"/>
    <w:basedOn w:val="DefaultParagraphFont"/>
    <w:link w:val="Header"/>
    <w:uiPriority w:val="99"/>
    <w:semiHidden/>
    <w:rsid w:val="004422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233"/>
    <w:pPr>
      <w:tabs>
        <w:tab w:val="center" w:pos="4680"/>
        <w:tab w:val="right" w:pos="9360"/>
      </w:tabs>
    </w:pPr>
  </w:style>
  <w:style w:type="character" w:customStyle="1" w:styleId="FooterChar">
    <w:name w:val="Footer Char"/>
    <w:basedOn w:val="DefaultParagraphFont"/>
    <w:link w:val="Footer"/>
    <w:uiPriority w:val="99"/>
    <w:rsid w:val="004422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3862">
      <w:bodyDiv w:val="1"/>
      <w:marLeft w:val="0"/>
      <w:marRight w:val="0"/>
      <w:marTop w:val="0"/>
      <w:marBottom w:val="0"/>
      <w:divBdr>
        <w:top w:val="none" w:sz="0" w:space="0" w:color="auto"/>
        <w:left w:val="none" w:sz="0" w:space="0" w:color="auto"/>
        <w:bottom w:val="none" w:sz="0" w:space="0" w:color="auto"/>
        <w:right w:val="none" w:sz="0" w:space="0" w:color="auto"/>
      </w:divBdr>
      <w:divsChild>
        <w:div w:id="1087653471">
          <w:marLeft w:val="0"/>
          <w:marRight w:val="0"/>
          <w:marTop w:val="0"/>
          <w:marBottom w:val="0"/>
          <w:divBdr>
            <w:top w:val="none" w:sz="0" w:space="0" w:color="auto"/>
            <w:left w:val="none" w:sz="0" w:space="0" w:color="auto"/>
            <w:bottom w:val="none" w:sz="0" w:space="0" w:color="auto"/>
            <w:right w:val="none" w:sz="0" w:space="0" w:color="auto"/>
          </w:divBdr>
        </w:div>
        <w:div w:id="340160737">
          <w:marLeft w:val="0"/>
          <w:marRight w:val="0"/>
          <w:marTop w:val="0"/>
          <w:marBottom w:val="0"/>
          <w:divBdr>
            <w:top w:val="none" w:sz="0" w:space="0" w:color="auto"/>
            <w:left w:val="none" w:sz="0" w:space="0" w:color="auto"/>
            <w:bottom w:val="none" w:sz="0" w:space="0" w:color="auto"/>
            <w:right w:val="none" w:sz="0" w:space="0" w:color="auto"/>
          </w:divBdr>
          <w:divsChild>
            <w:div w:id="8545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3092">
      <w:bodyDiv w:val="1"/>
      <w:marLeft w:val="0"/>
      <w:marRight w:val="0"/>
      <w:marTop w:val="0"/>
      <w:marBottom w:val="0"/>
      <w:divBdr>
        <w:top w:val="none" w:sz="0" w:space="0" w:color="auto"/>
        <w:left w:val="none" w:sz="0" w:space="0" w:color="auto"/>
        <w:bottom w:val="none" w:sz="0" w:space="0" w:color="auto"/>
        <w:right w:val="none" w:sz="0" w:space="0" w:color="auto"/>
      </w:divBdr>
    </w:div>
    <w:div w:id="198399072">
      <w:bodyDiv w:val="1"/>
      <w:marLeft w:val="0"/>
      <w:marRight w:val="0"/>
      <w:marTop w:val="0"/>
      <w:marBottom w:val="0"/>
      <w:divBdr>
        <w:top w:val="none" w:sz="0" w:space="0" w:color="auto"/>
        <w:left w:val="none" w:sz="0" w:space="0" w:color="auto"/>
        <w:bottom w:val="none" w:sz="0" w:space="0" w:color="auto"/>
        <w:right w:val="none" w:sz="0" w:space="0" w:color="auto"/>
      </w:divBdr>
    </w:div>
    <w:div w:id="204568010">
      <w:bodyDiv w:val="1"/>
      <w:marLeft w:val="0"/>
      <w:marRight w:val="0"/>
      <w:marTop w:val="0"/>
      <w:marBottom w:val="0"/>
      <w:divBdr>
        <w:top w:val="none" w:sz="0" w:space="0" w:color="auto"/>
        <w:left w:val="none" w:sz="0" w:space="0" w:color="auto"/>
        <w:bottom w:val="none" w:sz="0" w:space="0" w:color="auto"/>
        <w:right w:val="none" w:sz="0" w:space="0" w:color="auto"/>
      </w:divBdr>
    </w:div>
    <w:div w:id="362482765">
      <w:bodyDiv w:val="1"/>
      <w:marLeft w:val="0"/>
      <w:marRight w:val="0"/>
      <w:marTop w:val="0"/>
      <w:marBottom w:val="0"/>
      <w:divBdr>
        <w:top w:val="none" w:sz="0" w:space="0" w:color="auto"/>
        <w:left w:val="none" w:sz="0" w:space="0" w:color="auto"/>
        <w:bottom w:val="none" w:sz="0" w:space="0" w:color="auto"/>
        <w:right w:val="none" w:sz="0" w:space="0" w:color="auto"/>
      </w:divBdr>
    </w:div>
    <w:div w:id="499084774">
      <w:bodyDiv w:val="1"/>
      <w:marLeft w:val="0"/>
      <w:marRight w:val="0"/>
      <w:marTop w:val="0"/>
      <w:marBottom w:val="0"/>
      <w:divBdr>
        <w:top w:val="none" w:sz="0" w:space="0" w:color="auto"/>
        <w:left w:val="none" w:sz="0" w:space="0" w:color="auto"/>
        <w:bottom w:val="none" w:sz="0" w:space="0" w:color="auto"/>
        <w:right w:val="none" w:sz="0" w:space="0" w:color="auto"/>
      </w:divBdr>
      <w:divsChild>
        <w:div w:id="457113783">
          <w:marLeft w:val="0"/>
          <w:marRight w:val="0"/>
          <w:marTop w:val="0"/>
          <w:marBottom w:val="0"/>
          <w:divBdr>
            <w:top w:val="none" w:sz="0" w:space="0" w:color="auto"/>
            <w:left w:val="none" w:sz="0" w:space="0" w:color="auto"/>
            <w:bottom w:val="none" w:sz="0" w:space="0" w:color="auto"/>
            <w:right w:val="none" w:sz="0" w:space="0" w:color="auto"/>
          </w:divBdr>
        </w:div>
        <w:div w:id="2110418845">
          <w:marLeft w:val="0"/>
          <w:marRight w:val="0"/>
          <w:marTop w:val="0"/>
          <w:marBottom w:val="0"/>
          <w:divBdr>
            <w:top w:val="none" w:sz="0" w:space="0" w:color="auto"/>
            <w:left w:val="none" w:sz="0" w:space="0" w:color="auto"/>
            <w:bottom w:val="none" w:sz="0" w:space="0" w:color="auto"/>
            <w:right w:val="none" w:sz="0" w:space="0" w:color="auto"/>
          </w:divBdr>
        </w:div>
        <w:div w:id="116072120">
          <w:marLeft w:val="0"/>
          <w:marRight w:val="0"/>
          <w:marTop w:val="0"/>
          <w:marBottom w:val="0"/>
          <w:divBdr>
            <w:top w:val="none" w:sz="0" w:space="0" w:color="auto"/>
            <w:left w:val="none" w:sz="0" w:space="0" w:color="auto"/>
            <w:bottom w:val="none" w:sz="0" w:space="0" w:color="auto"/>
            <w:right w:val="none" w:sz="0" w:space="0" w:color="auto"/>
          </w:divBdr>
        </w:div>
        <w:div w:id="64454126">
          <w:marLeft w:val="0"/>
          <w:marRight w:val="0"/>
          <w:marTop w:val="0"/>
          <w:marBottom w:val="0"/>
          <w:divBdr>
            <w:top w:val="none" w:sz="0" w:space="0" w:color="auto"/>
            <w:left w:val="none" w:sz="0" w:space="0" w:color="auto"/>
            <w:bottom w:val="none" w:sz="0" w:space="0" w:color="auto"/>
            <w:right w:val="none" w:sz="0" w:space="0" w:color="auto"/>
          </w:divBdr>
        </w:div>
        <w:div w:id="41097962">
          <w:marLeft w:val="0"/>
          <w:marRight w:val="0"/>
          <w:marTop w:val="0"/>
          <w:marBottom w:val="0"/>
          <w:divBdr>
            <w:top w:val="none" w:sz="0" w:space="0" w:color="auto"/>
            <w:left w:val="none" w:sz="0" w:space="0" w:color="auto"/>
            <w:bottom w:val="none" w:sz="0" w:space="0" w:color="auto"/>
            <w:right w:val="none" w:sz="0" w:space="0" w:color="auto"/>
          </w:divBdr>
          <w:divsChild>
            <w:div w:id="901912256">
              <w:marLeft w:val="0"/>
              <w:marRight w:val="0"/>
              <w:marTop w:val="0"/>
              <w:marBottom w:val="0"/>
              <w:divBdr>
                <w:top w:val="none" w:sz="0" w:space="0" w:color="auto"/>
                <w:left w:val="none" w:sz="0" w:space="0" w:color="auto"/>
                <w:bottom w:val="none" w:sz="0" w:space="0" w:color="auto"/>
                <w:right w:val="none" w:sz="0" w:space="0" w:color="auto"/>
              </w:divBdr>
            </w:div>
            <w:div w:id="1240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436">
      <w:bodyDiv w:val="1"/>
      <w:marLeft w:val="0"/>
      <w:marRight w:val="0"/>
      <w:marTop w:val="0"/>
      <w:marBottom w:val="0"/>
      <w:divBdr>
        <w:top w:val="none" w:sz="0" w:space="0" w:color="auto"/>
        <w:left w:val="none" w:sz="0" w:space="0" w:color="auto"/>
        <w:bottom w:val="none" w:sz="0" w:space="0" w:color="auto"/>
        <w:right w:val="none" w:sz="0" w:space="0" w:color="auto"/>
      </w:divBdr>
    </w:div>
    <w:div w:id="636302663">
      <w:bodyDiv w:val="1"/>
      <w:marLeft w:val="0"/>
      <w:marRight w:val="0"/>
      <w:marTop w:val="0"/>
      <w:marBottom w:val="0"/>
      <w:divBdr>
        <w:top w:val="none" w:sz="0" w:space="0" w:color="auto"/>
        <w:left w:val="none" w:sz="0" w:space="0" w:color="auto"/>
        <w:bottom w:val="none" w:sz="0" w:space="0" w:color="auto"/>
        <w:right w:val="none" w:sz="0" w:space="0" w:color="auto"/>
      </w:divBdr>
    </w:div>
    <w:div w:id="665942722">
      <w:bodyDiv w:val="1"/>
      <w:marLeft w:val="0"/>
      <w:marRight w:val="0"/>
      <w:marTop w:val="0"/>
      <w:marBottom w:val="0"/>
      <w:divBdr>
        <w:top w:val="none" w:sz="0" w:space="0" w:color="auto"/>
        <w:left w:val="none" w:sz="0" w:space="0" w:color="auto"/>
        <w:bottom w:val="none" w:sz="0" w:space="0" w:color="auto"/>
        <w:right w:val="none" w:sz="0" w:space="0" w:color="auto"/>
      </w:divBdr>
      <w:divsChild>
        <w:div w:id="1671907589">
          <w:marLeft w:val="0"/>
          <w:marRight w:val="0"/>
          <w:marTop w:val="0"/>
          <w:marBottom w:val="0"/>
          <w:divBdr>
            <w:top w:val="none" w:sz="0" w:space="0" w:color="auto"/>
            <w:left w:val="none" w:sz="0" w:space="0" w:color="auto"/>
            <w:bottom w:val="none" w:sz="0" w:space="0" w:color="auto"/>
            <w:right w:val="none" w:sz="0" w:space="0" w:color="auto"/>
          </w:divBdr>
        </w:div>
        <w:div w:id="1709530342">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1303565">
          <w:marLeft w:val="0"/>
          <w:marRight w:val="0"/>
          <w:marTop w:val="0"/>
          <w:marBottom w:val="0"/>
          <w:divBdr>
            <w:top w:val="none" w:sz="0" w:space="0" w:color="auto"/>
            <w:left w:val="none" w:sz="0" w:space="0" w:color="auto"/>
            <w:bottom w:val="none" w:sz="0" w:space="0" w:color="auto"/>
            <w:right w:val="none" w:sz="0" w:space="0" w:color="auto"/>
          </w:divBdr>
        </w:div>
      </w:divsChild>
    </w:div>
    <w:div w:id="901987342">
      <w:bodyDiv w:val="1"/>
      <w:marLeft w:val="0"/>
      <w:marRight w:val="0"/>
      <w:marTop w:val="0"/>
      <w:marBottom w:val="0"/>
      <w:divBdr>
        <w:top w:val="none" w:sz="0" w:space="0" w:color="auto"/>
        <w:left w:val="none" w:sz="0" w:space="0" w:color="auto"/>
        <w:bottom w:val="none" w:sz="0" w:space="0" w:color="auto"/>
        <w:right w:val="none" w:sz="0" w:space="0" w:color="auto"/>
      </w:divBdr>
    </w:div>
    <w:div w:id="1054432274">
      <w:bodyDiv w:val="1"/>
      <w:marLeft w:val="0"/>
      <w:marRight w:val="0"/>
      <w:marTop w:val="0"/>
      <w:marBottom w:val="0"/>
      <w:divBdr>
        <w:top w:val="none" w:sz="0" w:space="0" w:color="auto"/>
        <w:left w:val="none" w:sz="0" w:space="0" w:color="auto"/>
        <w:bottom w:val="none" w:sz="0" w:space="0" w:color="auto"/>
        <w:right w:val="none" w:sz="0" w:space="0" w:color="auto"/>
      </w:divBdr>
    </w:div>
    <w:div w:id="1155532313">
      <w:bodyDiv w:val="1"/>
      <w:marLeft w:val="0"/>
      <w:marRight w:val="0"/>
      <w:marTop w:val="0"/>
      <w:marBottom w:val="0"/>
      <w:divBdr>
        <w:top w:val="none" w:sz="0" w:space="0" w:color="auto"/>
        <w:left w:val="none" w:sz="0" w:space="0" w:color="auto"/>
        <w:bottom w:val="none" w:sz="0" w:space="0" w:color="auto"/>
        <w:right w:val="none" w:sz="0" w:space="0" w:color="auto"/>
      </w:divBdr>
    </w:div>
    <w:div w:id="1211190640">
      <w:bodyDiv w:val="1"/>
      <w:marLeft w:val="0"/>
      <w:marRight w:val="0"/>
      <w:marTop w:val="0"/>
      <w:marBottom w:val="0"/>
      <w:divBdr>
        <w:top w:val="none" w:sz="0" w:space="0" w:color="auto"/>
        <w:left w:val="none" w:sz="0" w:space="0" w:color="auto"/>
        <w:bottom w:val="none" w:sz="0" w:space="0" w:color="auto"/>
        <w:right w:val="none" w:sz="0" w:space="0" w:color="auto"/>
      </w:divBdr>
      <w:divsChild>
        <w:div w:id="1546060188">
          <w:marLeft w:val="0"/>
          <w:marRight w:val="0"/>
          <w:marTop w:val="0"/>
          <w:marBottom w:val="0"/>
          <w:divBdr>
            <w:top w:val="none" w:sz="0" w:space="0" w:color="auto"/>
            <w:left w:val="none" w:sz="0" w:space="0" w:color="auto"/>
            <w:bottom w:val="none" w:sz="0" w:space="0" w:color="auto"/>
            <w:right w:val="none" w:sz="0" w:space="0" w:color="auto"/>
          </w:divBdr>
        </w:div>
      </w:divsChild>
    </w:div>
    <w:div w:id="1322001888">
      <w:bodyDiv w:val="1"/>
      <w:marLeft w:val="0"/>
      <w:marRight w:val="0"/>
      <w:marTop w:val="0"/>
      <w:marBottom w:val="0"/>
      <w:divBdr>
        <w:top w:val="none" w:sz="0" w:space="0" w:color="auto"/>
        <w:left w:val="none" w:sz="0" w:space="0" w:color="auto"/>
        <w:bottom w:val="none" w:sz="0" w:space="0" w:color="auto"/>
        <w:right w:val="none" w:sz="0" w:space="0" w:color="auto"/>
      </w:divBdr>
    </w:div>
    <w:div w:id="1340693448">
      <w:bodyDiv w:val="1"/>
      <w:marLeft w:val="0"/>
      <w:marRight w:val="0"/>
      <w:marTop w:val="0"/>
      <w:marBottom w:val="0"/>
      <w:divBdr>
        <w:top w:val="none" w:sz="0" w:space="0" w:color="auto"/>
        <w:left w:val="none" w:sz="0" w:space="0" w:color="auto"/>
        <w:bottom w:val="none" w:sz="0" w:space="0" w:color="auto"/>
        <w:right w:val="none" w:sz="0" w:space="0" w:color="auto"/>
      </w:divBdr>
    </w:div>
    <w:div w:id="1389378551">
      <w:bodyDiv w:val="1"/>
      <w:marLeft w:val="0"/>
      <w:marRight w:val="0"/>
      <w:marTop w:val="0"/>
      <w:marBottom w:val="0"/>
      <w:divBdr>
        <w:top w:val="none" w:sz="0" w:space="0" w:color="auto"/>
        <w:left w:val="none" w:sz="0" w:space="0" w:color="auto"/>
        <w:bottom w:val="none" w:sz="0" w:space="0" w:color="auto"/>
        <w:right w:val="none" w:sz="0" w:space="0" w:color="auto"/>
      </w:divBdr>
      <w:divsChild>
        <w:div w:id="1711758088">
          <w:marLeft w:val="0"/>
          <w:marRight w:val="0"/>
          <w:marTop w:val="0"/>
          <w:marBottom w:val="0"/>
          <w:divBdr>
            <w:top w:val="none" w:sz="0" w:space="0" w:color="auto"/>
            <w:left w:val="none" w:sz="0" w:space="0" w:color="auto"/>
            <w:bottom w:val="none" w:sz="0" w:space="0" w:color="auto"/>
            <w:right w:val="none" w:sz="0" w:space="0" w:color="auto"/>
          </w:divBdr>
        </w:div>
      </w:divsChild>
    </w:div>
    <w:div w:id="1412387071">
      <w:bodyDiv w:val="1"/>
      <w:marLeft w:val="0"/>
      <w:marRight w:val="0"/>
      <w:marTop w:val="0"/>
      <w:marBottom w:val="0"/>
      <w:divBdr>
        <w:top w:val="none" w:sz="0" w:space="0" w:color="auto"/>
        <w:left w:val="none" w:sz="0" w:space="0" w:color="auto"/>
        <w:bottom w:val="none" w:sz="0" w:space="0" w:color="auto"/>
        <w:right w:val="none" w:sz="0" w:space="0" w:color="auto"/>
      </w:divBdr>
    </w:div>
    <w:div w:id="1486122504">
      <w:bodyDiv w:val="1"/>
      <w:marLeft w:val="0"/>
      <w:marRight w:val="0"/>
      <w:marTop w:val="0"/>
      <w:marBottom w:val="0"/>
      <w:divBdr>
        <w:top w:val="none" w:sz="0" w:space="0" w:color="auto"/>
        <w:left w:val="none" w:sz="0" w:space="0" w:color="auto"/>
        <w:bottom w:val="none" w:sz="0" w:space="0" w:color="auto"/>
        <w:right w:val="none" w:sz="0" w:space="0" w:color="auto"/>
      </w:divBdr>
    </w:div>
    <w:div w:id="1595162179">
      <w:bodyDiv w:val="1"/>
      <w:marLeft w:val="0"/>
      <w:marRight w:val="0"/>
      <w:marTop w:val="0"/>
      <w:marBottom w:val="0"/>
      <w:divBdr>
        <w:top w:val="none" w:sz="0" w:space="0" w:color="auto"/>
        <w:left w:val="none" w:sz="0" w:space="0" w:color="auto"/>
        <w:bottom w:val="none" w:sz="0" w:space="0" w:color="auto"/>
        <w:right w:val="none" w:sz="0" w:space="0" w:color="auto"/>
      </w:divBdr>
    </w:div>
    <w:div w:id="1656258531">
      <w:bodyDiv w:val="1"/>
      <w:marLeft w:val="0"/>
      <w:marRight w:val="0"/>
      <w:marTop w:val="0"/>
      <w:marBottom w:val="0"/>
      <w:divBdr>
        <w:top w:val="none" w:sz="0" w:space="0" w:color="auto"/>
        <w:left w:val="none" w:sz="0" w:space="0" w:color="auto"/>
        <w:bottom w:val="none" w:sz="0" w:space="0" w:color="auto"/>
        <w:right w:val="none" w:sz="0" w:space="0" w:color="auto"/>
      </w:divBdr>
    </w:div>
    <w:div w:id="1708872849">
      <w:bodyDiv w:val="1"/>
      <w:marLeft w:val="0"/>
      <w:marRight w:val="0"/>
      <w:marTop w:val="0"/>
      <w:marBottom w:val="0"/>
      <w:divBdr>
        <w:top w:val="none" w:sz="0" w:space="0" w:color="auto"/>
        <w:left w:val="none" w:sz="0" w:space="0" w:color="auto"/>
        <w:bottom w:val="none" w:sz="0" w:space="0" w:color="auto"/>
        <w:right w:val="none" w:sz="0" w:space="0" w:color="auto"/>
      </w:divBdr>
    </w:div>
    <w:div w:id="1733036542">
      <w:bodyDiv w:val="1"/>
      <w:marLeft w:val="0"/>
      <w:marRight w:val="0"/>
      <w:marTop w:val="0"/>
      <w:marBottom w:val="0"/>
      <w:divBdr>
        <w:top w:val="none" w:sz="0" w:space="0" w:color="auto"/>
        <w:left w:val="none" w:sz="0" w:space="0" w:color="auto"/>
        <w:bottom w:val="none" w:sz="0" w:space="0" w:color="auto"/>
        <w:right w:val="none" w:sz="0" w:space="0" w:color="auto"/>
      </w:divBdr>
    </w:div>
    <w:div w:id="1757555062">
      <w:bodyDiv w:val="1"/>
      <w:marLeft w:val="0"/>
      <w:marRight w:val="0"/>
      <w:marTop w:val="0"/>
      <w:marBottom w:val="0"/>
      <w:divBdr>
        <w:top w:val="none" w:sz="0" w:space="0" w:color="auto"/>
        <w:left w:val="none" w:sz="0" w:space="0" w:color="auto"/>
        <w:bottom w:val="none" w:sz="0" w:space="0" w:color="auto"/>
        <w:right w:val="none" w:sz="0" w:space="0" w:color="auto"/>
      </w:divBdr>
      <w:divsChild>
        <w:div w:id="196851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9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4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immons@email.arizona.edu" TargetMode="External"/><Relationship Id="rId13" Type="http://schemas.openxmlformats.org/officeDocument/2006/relationships/hyperlink" Target="http://deanofstudents.arizona.edu/policiesandcodes/studentcodeofconduct"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c.arizona.edu/" TargetMode="External"/><Relationship Id="rId17" Type="http://schemas.openxmlformats.org/officeDocument/2006/relationships/hyperlink" Target="http://deanofstudents.arizona.edu/codeofacademicintegrity" TargetMode="External"/><Relationship Id="rId2" Type="http://schemas.openxmlformats.org/officeDocument/2006/relationships/numbering" Target="numbering.xml"/><Relationship Id="rId16" Type="http://schemas.openxmlformats.org/officeDocument/2006/relationships/hyperlink" Target="http://www.registrar.arizona.edu/ferpa/defaul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drc@email.arizona.edu" TargetMode="External"/><Relationship Id="rId5" Type="http://schemas.openxmlformats.org/officeDocument/2006/relationships/webSettings" Target="webSettings.xml"/><Relationship Id="rId15" Type="http://schemas.openxmlformats.org/officeDocument/2006/relationships/hyperlink" Target="http://policy.web.arizona.edu/threatening-behavior-students" TargetMode="External"/><Relationship Id="rId10" Type="http://schemas.openxmlformats.org/officeDocument/2006/relationships/hyperlink" Target="http://gws.arizona.edu/william-paul-simmon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illiampaulsimmons.com" TargetMode="External"/><Relationship Id="rId14" Type="http://schemas.openxmlformats.org/officeDocument/2006/relationships/hyperlink" Target="http://policy.web.arizona.edu/disruptive-behavior-instruct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2F43C-CF1F-4ACA-876E-CE3F08A6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Simmons</dc:creator>
  <cp:lastModifiedBy>William Simmons</cp:lastModifiedBy>
  <cp:revision>47</cp:revision>
  <cp:lastPrinted>2013-08-18T23:07:00Z</cp:lastPrinted>
  <dcterms:created xsi:type="dcterms:W3CDTF">2014-08-07T00:07:00Z</dcterms:created>
  <dcterms:modified xsi:type="dcterms:W3CDTF">2014-09-07T17:38:00Z</dcterms:modified>
</cp:coreProperties>
</file>